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33A71301" w:rsidR="00D81857" w:rsidRPr="005F2E54" w:rsidRDefault="00D81857" w:rsidP="00A4001B">
      <w:pPr>
        <w:keepNext/>
        <w:keepLines/>
        <w:rPr>
          <w:rFonts w:ascii="Times New Roman" w:hAnsi="Times New Roman"/>
          <w:color w:val="000000" w:themeColor="text1"/>
          <w:sz w:val="22"/>
          <w:szCs w:val="22"/>
        </w:rPr>
      </w:pPr>
      <w:r w:rsidRPr="005F2E54">
        <w:rPr>
          <w:rFonts w:ascii="Times New Roman" w:hAnsi="Times New Roman"/>
          <w:color w:val="000000" w:themeColor="text1"/>
          <w:sz w:val="22"/>
          <w:szCs w:val="22"/>
        </w:rPr>
        <w:t xml:space="preserve">The </w:t>
      </w:r>
      <w:r w:rsidR="00312C82" w:rsidRPr="005F2E54">
        <w:rPr>
          <w:rFonts w:ascii="Times New Roman" w:hAnsi="Times New Roman"/>
          <w:color w:val="000000" w:themeColor="text1"/>
          <w:sz w:val="22"/>
          <w:szCs w:val="22"/>
        </w:rPr>
        <w:t>specific objective</w:t>
      </w:r>
      <w:r w:rsidR="00861CF2" w:rsidRPr="005F2E54">
        <w:rPr>
          <w:rFonts w:ascii="Times New Roman" w:hAnsi="Times New Roman"/>
          <w:color w:val="000000" w:themeColor="text1"/>
          <w:sz w:val="22"/>
          <w:szCs w:val="22"/>
        </w:rPr>
        <w:t>s (outcomes)</w:t>
      </w:r>
      <w:r w:rsidR="00312C82" w:rsidRPr="005F2E54">
        <w:rPr>
          <w:rFonts w:ascii="Times New Roman" w:hAnsi="Times New Roman"/>
          <w:color w:val="000000" w:themeColor="text1"/>
          <w:sz w:val="22"/>
          <w:szCs w:val="22"/>
        </w:rPr>
        <w:t xml:space="preserve"> </w:t>
      </w:r>
      <w:r w:rsidRPr="005F2E54">
        <w:rPr>
          <w:rFonts w:ascii="Times New Roman" w:hAnsi="Times New Roman"/>
          <w:color w:val="000000" w:themeColor="text1"/>
          <w:sz w:val="22"/>
          <w:szCs w:val="22"/>
        </w:rPr>
        <w:t>of this contract</w:t>
      </w:r>
      <w:r w:rsidR="00CB40EC" w:rsidRPr="005F2E54">
        <w:rPr>
          <w:rFonts w:ascii="Times New Roman" w:hAnsi="Times New Roman"/>
          <w:color w:val="000000" w:themeColor="text1"/>
          <w:sz w:val="22"/>
          <w:szCs w:val="22"/>
        </w:rPr>
        <w:t xml:space="preserve"> </w:t>
      </w:r>
      <w:r w:rsidR="00861CF2" w:rsidRPr="005F2E54">
        <w:rPr>
          <w:rFonts w:ascii="Times New Roman" w:hAnsi="Times New Roman"/>
          <w:color w:val="000000" w:themeColor="text1"/>
          <w:sz w:val="22"/>
          <w:szCs w:val="22"/>
        </w:rPr>
        <w:t>are</w:t>
      </w:r>
      <w:r w:rsidRPr="005F2E54">
        <w:rPr>
          <w:rFonts w:ascii="Times New Roman" w:hAnsi="Times New Roman"/>
          <w:color w:val="000000" w:themeColor="text1"/>
          <w:sz w:val="22"/>
          <w:szCs w:val="22"/>
        </w:rPr>
        <w:t xml:space="preserve"> as follows:</w:t>
      </w:r>
    </w:p>
    <w:p w14:paraId="2858B3CF" w14:textId="77777777" w:rsidR="005F2E54" w:rsidRPr="005F2E54" w:rsidRDefault="00E46A8E" w:rsidP="005F2E54">
      <w:pPr>
        <w:pStyle w:val="ListBullet"/>
        <w:keepNext/>
        <w:keepLines/>
        <w:numPr>
          <w:ilvl w:val="0"/>
          <w:numId w:val="4"/>
        </w:numPr>
        <w:spacing w:after="120"/>
        <w:rPr>
          <w:sz w:val="22"/>
          <w:szCs w:val="22"/>
        </w:rPr>
      </w:pPr>
      <w:bookmarkStart w:id="10" w:name="_Toc67320744"/>
      <w:r w:rsidRPr="005F2E54">
        <w:rPr>
          <w:sz w:val="22"/>
          <w:szCs w:val="22"/>
        </w:rPr>
        <w:t xml:space="preserve">Specific objective (Outcome) 1: </w:t>
      </w:r>
      <w:r w:rsidR="005F2E54" w:rsidRPr="005F2E54">
        <w:rPr>
          <w:sz w:val="22"/>
          <w:szCs w:val="22"/>
        </w:rPr>
        <w:t>to ensure proper functioning, upgraded design and regular updating of Contracting Authority’s website, and proper functioning of Internet and Intranet communication</w:t>
      </w:r>
    </w:p>
    <w:p w14:paraId="7118CE10" w14:textId="1B707B88" w:rsidR="008161CD" w:rsidRPr="005F2E54" w:rsidRDefault="008161CD" w:rsidP="005F2E54">
      <w:pPr>
        <w:pStyle w:val="ListBullet"/>
        <w:numPr>
          <w:ilvl w:val="0"/>
          <w:numId w:val="4"/>
        </w:numPr>
        <w:rPr>
          <w:sz w:val="22"/>
          <w:szCs w:val="22"/>
        </w:rPr>
      </w:pPr>
      <w:r w:rsidRPr="005F2E54">
        <w:rPr>
          <w:sz w:val="22"/>
          <w:szCs w:val="22"/>
        </w:rPr>
        <w:t xml:space="preserve">Specific objective (Outcome) 2: </w:t>
      </w:r>
      <w:r w:rsidR="005F2E54" w:rsidRPr="005F2E54">
        <w:rPr>
          <w:sz w:val="22"/>
          <w:szCs w:val="22"/>
        </w:rPr>
        <w:t xml:space="preserve">to ensure coordination with external experts </w:t>
      </w:r>
      <w:r w:rsidR="005F2E54">
        <w:rPr>
          <w:sz w:val="22"/>
          <w:szCs w:val="22"/>
        </w:rPr>
        <w:t xml:space="preserve">contracted </w:t>
      </w:r>
      <w:r w:rsidR="005F2E54" w:rsidRPr="005F2E54">
        <w:rPr>
          <w:sz w:val="22"/>
          <w:szCs w:val="22"/>
        </w:rPr>
        <w:t xml:space="preserve">for preparation of different IT solutions </w:t>
      </w:r>
      <w:r w:rsidR="005F2E54">
        <w:rPr>
          <w:sz w:val="22"/>
          <w:szCs w:val="22"/>
        </w:rPr>
        <w:t>for project purposes</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1F3C1E" w:rsidRDefault="00230DF4" w:rsidP="00230DF4">
      <w:pPr>
        <w:rPr>
          <w:sz w:val="22"/>
          <w:szCs w:val="22"/>
        </w:rPr>
      </w:pPr>
      <w:r w:rsidRPr="001F3C1E">
        <w:rPr>
          <w:rFonts w:ascii="Times New Roman" w:hAnsi="Times New Roman"/>
          <w:sz w:val="22"/>
          <w:szCs w:val="22"/>
        </w:rPr>
        <w:t>The expected outputs of this contract are as follows:</w:t>
      </w:r>
    </w:p>
    <w:p w14:paraId="227CCD98" w14:textId="5C738F66" w:rsidR="00A82444" w:rsidRPr="00103099" w:rsidRDefault="00230DF4" w:rsidP="00442BE0">
      <w:pPr>
        <w:pStyle w:val="ListBullet"/>
        <w:spacing w:after="0"/>
        <w:rPr>
          <w:sz w:val="22"/>
          <w:szCs w:val="22"/>
        </w:rPr>
      </w:pPr>
      <w:r w:rsidRPr="00103099">
        <w:rPr>
          <w:sz w:val="22"/>
          <w:szCs w:val="22"/>
        </w:rPr>
        <w:t>Output 1 to Outcome 1</w:t>
      </w:r>
      <w:r w:rsidR="0078013B" w:rsidRPr="00103099">
        <w:rPr>
          <w:sz w:val="22"/>
          <w:szCs w:val="22"/>
        </w:rPr>
        <w:t xml:space="preserve">: </w:t>
      </w:r>
      <w:r w:rsidR="00101AC0" w:rsidRPr="00103099">
        <w:rPr>
          <w:sz w:val="22"/>
          <w:szCs w:val="22"/>
        </w:rPr>
        <w:t xml:space="preserve"> </w:t>
      </w:r>
      <w:r w:rsidR="00103099" w:rsidRPr="00103099">
        <w:rPr>
          <w:sz w:val="22"/>
          <w:szCs w:val="22"/>
        </w:rPr>
        <w:t>Proper functioning of Intranet and Internet communication</w:t>
      </w:r>
      <w:r w:rsidR="000221F5" w:rsidRPr="00103099">
        <w:rPr>
          <w:sz w:val="22"/>
          <w:szCs w:val="22"/>
        </w:rPr>
        <w:t xml:space="preserve"> </w:t>
      </w:r>
    </w:p>
    <w:p w14:paraId="0B9A1C8F" w14:textId="66273B34" w:rsidR="00103099" w:rsidRPr="00103099" w:rsidRDefault="00103099" w:rsidP="00103099">
      <w:pPr>
        <w:pStyle w:val="ListBullet"/>
        <w:spacing w:after="0"/>
        <w:rPr>
          <w:sz w:val="22"/>
          <w:szCs w:val="22"/>
        </w:rPr>
      </w:pPr>
      <w:r w:rsidRPr="00103099">
        <w:rPr>
          <w:sz w:val="22"/>
          <w:szCs w:val="22"/>
        </w:rPr>
        <w:t xml:space="preserve">Output 2 to Outcome 2: </w:t>
      </w:r>
      <w:r>
        <w:rPr>
          <w:sz w:val="22"/>
          <w:szCs w:val="22"/>
        </w:rPr>
        <w:t xml:space="preserve">Upgraded and updated </w:t>
      </w:r>
      <w:r w:rsidR="00DA501B">
        <w:rPr>
          <w:sz w:val="22"/>
          <w:szCs w:val="22"/>
        </w:rPr>
        <w:t>w</w:t>
      </w:r>
      <w:r>
        <w:rPr>
          <w:sz w:val="22"/>
          <w:szCs w:val="22"/>
        </w:rPr>
        <w:t>ebsite of</w:t>
      </w:r>
      <w:r w:rsidRPr="00103099">
        <w:rPr>
          <w:sz w:val="22"/>
          <w:szCs w:val="22"/>
        </w:rPr>
        <w:t xml:space="preserve"> </w:t>
      </w:r>
      <w:r>
        <w:rPr>
          <w:sz w:val="22"/>
          <w:szCs w:val="22"/>
        </w:rPr>
        <w:t>WB6 CIF</w:t>
      </w:r>
    </w:p>
    <w:p w14:paraId="347AC182" w14:textId="7717EE8C" w:rsidR="009F24EA" w:rsidRPr="00103099" w:rsidRDefault="00DA501B" w:rsidP="00121E15">
      <w:pPr>
        <w:pStyle w:val="ListBullet"/>
        <w:spacing w:after="0"/>
        <w:rPr>
          <w:sz w:val="22"/>
          <w:szCs w:val="22"/>
        </w:rPr>
      </w:pPr>
      <w:r>
        <w:rPr>
          <w:sz w:val="22"/>
          <w:szCs w:val="22"/>
        </w:rPr>
        <w:t>Output 1 to Outcome 2: Coordination of actions concerning u</w:t>
      </w:r>
      <w:r w:rsidR="00103099" w:rsidRPr="00103099">
        <w:rPr>
          <w:sz w:val="22"/>
          <w:szCs w:val="22"/>
        </w:rPr>
        <w:t xml:space="preserve">pgrade or </w:t>
      </w:r>
      <w:r>
        <w:rPr>
          <w:sz w:val="22"/>
          <w:szCs w:val="22"/>
        </w:rPr>
        <w:t>development of new</w:t>
      </w:r>
      <w:r w:rsidR="00103099" w:rsidRPr="00103099">
        <w:rPr>
          <w:sz w:val="22"/>
          <w:szCs w:val="22"/>
        </w:rPr>
        <w:t xml:space="preserve"> IT-based solutions</w:t>
      </w:r>
    </w:p>
    <w:p w14:paraId="52329117" w14:textId="021CEAC1" w:rsidR="00121E15" w:rsidRPr="007C5181" w:rsidRDefault="00121E15" w:rsidP="00103099">
      <w:pPr>
        <w:pStyle w:val="ListBullet"/>
        <w:numPr>
          <w:ilvl w:val="0"/>
          <w:numId w:val="0"/>
        </w:numPr>
        <w:ind w:left="283"/>
        <w:rPr>
          <w:sz w:val="22"/>
          <w:szCs w:val="22"/>
        </w:rPr>
      </w:pPr>
    </w:p>
    <w:p w14:paraId="7C39AC66" w14:textId="77777777" w:rsidR="00D81857" w:rsidRPr="00DA001F" w:rsidRDefault="00D81857" w:rsidP="008A65FE">
      <w:pPr>
        <w:pStyle w:val="Heading1"/>
      </w:pPr>
      <w:bookmarkStart w:id="11" w:name="_Toc67320745"/>
      <w:r w:rsidRPr="00DA001F">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70749FEE" w14:textId="48CF38A9" w:rsidR="00BC7B82" w:rsidRDefault="000221F5" w:rsidP="00103099">
      <w:pPr>
        <w:pStyle w:val="ListBullet"/>
        <w:numPr>
          <w:ilvl w:val="0"/>
          <w:numId w:val="0"/>
        </w:numPr>
        <w:spacing w:after="120"/>
        <w:rPr>
          <w:sz w:val="22"/>
          <w:szCs w:val="22"/>
        </w:rPr>
      </w:pPr>
      <w:r w:rsidRPr="00103099">
        <w:rPr>
          <w:sz w:val="22"/>
          <w:szCs w:val="22"/>
        </w:rPr>
        <w:t xml:space="preserve">The Contractor is </w:t>
      </w:r>
      <w:r w:rsidR="00103099">
        <w:rPr>
          <w:sz w:val="22"/>
          <w:szCs w:val="22"/>
        </w:rPr>
        <w:t>expected</w:t>
      </w:r>
      <w:r w:rsidRPr="00103099">
        <w:rPr>
          <w:sz w:val="22"/>
          <w:szCs w:val="22"/>
        </w:rPr>
        <w:t xml:space="preserve"> to </w:t>
      </w:r>
      <w:r w:rsidR="00BC7B82" w:rsidRPr="00103099">
        <w:rPr>
          <w:sz w:val="22"/>
          <w:szCs w:val="22"/>
        </w:rPr>
        <w:t>ensure that</w:t>
      </w:r>
      <w:r w:rsidR="00BC7B82">
        <w:rPr>
          <w:sz w:val="22"/>
          <w:szCs w:val="22"/>
        </w:rPr>
        <w:t xml:space="preserve"> </w:t>
      </w:r>
      <w:r w:rsidR="00BC7B82" w:rsidRPr="00BC7B82">
        <w:rPr>
          <w:sz w:val="22"/>
          <w:szCs w:val="22"/>
        </w:rPr>
        <w:t xml:space="preserve">WB6 CIF </w:t>
      </w:r>
      <w:r w:rsidR="00103099">
        <w:rPr>
          <w:sz w:val="22"/>
          <w:szCs w:val="22"/>
        </w:rPr>
        <w:t xml:space="preserve">Internet and Intranet communication runs smoothly, that its </w:t>
      </w:r>
      <w:r w:rsidR="00BC7B82" w:rsidRPr="00BC7B82">
        <w:rPr>
          <w:sz w:val="22"/>
          <w:szCs w:val="22"/>
        </w:rPr>
        <w:t>website is functioning</w:t>
      </w:r>
      <w:r w:rsidR="00BC7B82">
        <w:rPr>
          <w:sz w:val="22"/>
          <w:szCs w:val="22"/>
        </w:rPr>
        <w:t xml:space="preserve"> properly</w:t>
      </w:r>
      <w:r w:rsidR="00BC7B82" w:rsidRPr="00BC7B82">
        <w:rPr>
          <w:sz w:val="22"/>
          <w:szCs w:val="22"/>
        </w:rPr>
        <w:t xml:space="preserve"> and</w:t>
      </w:r>
      <w:r w:rsidR="00BC7B82">
        <w:rPr>
          <w:sz w:val="22"/>
          <w:szCs w:val="22"/>
        </w:rPr>
        <w:t xml:space="preserve"> that</w:t>
      </w:r>
      <w:r w:rsidR="00BC7B82" w:rsidRPr="00BC7B82">
        <w:rPr>
          <w:sz w:val="22"/>
          <w:szCs w:val="22"/>
        </w:rPr>
        <w:t xml:space="preserve"> it is regularly updated and upgraded according to given instructions</w:t>
      </w:r>
      <w:r w:rsidR="00BC7B82">
        <w:rPr>
          <w:sz w:val="22"/>
          <w:szCs w:val="22"/>
        </w:rPr>
        <w:t xml:space="preserve">. Also, </w:t>
      </w:r>
      <w:r w:rsidR="00103099">
        <w:rPr>
          <w:sz w:val="22"/>
          <w:szCs w:val="22"/>
        </w:rPr>
        <w:t>the Contractor’s engagement is necessary in communication and coordination with external experts contracted for upgrade of existing or development of new IT-based solutions for project purposes.</w:t>
      </w:r>
    </w:p>
    <w:p w14:paraId="7913AD34" w14:textId="77777777" w:rsidR="00103099" w:rsidRPr="00BC7B82" w:rsidRDefault="00103099" w:rsidP="00103099">
      <w:pPr>
        <w:pStyle w:val="ListBullet"/>
        <w:numPr>
          <w:ilvl w:val="0"/>
          <w:numId w:val="0"/>
        </w:numPr>
        <w:spacing w:after="120"/>
        <w:rPr>
          <w:sz w:val="22"/>
          <w:szCs w:val="22"/>
        </w:rPr>
      </w:pPr>
    </w:p>
    <w:p w14:paraId="761C92A4" w14:textId="77777777" w:rsidR="00D81857" w:rsidRPr="0063749B" w:rsidRDefault="00D81857" w:rsidP="008D141B">
      <w:pPr>
        <w:pStyle w:val="Heading3"/>
        <w:keepNext w:val="0"/>
      </w:pPr>
      <w:r w:rsidRPr="0063749B">
        <w:t>Geographical area to be covered</w:t>
      </w:r>
    </w:p>
    <w:p w14:paraId="04847E62" w14:textId="3F71AA60" w:rsidR="00CB40EC" w:rsidRPr="00861CF2" w:rsidRDefault="000B2432" w:rsidP="00CB40EC">
      <w:pPr>
        <w:rPr>
          <w:rFonts w:ascii="Times New Roman" w:hAnsi="Times New Roman"/>
          <w:sz w:val="22"/>
          <w:szCs w:val="22"/>
        </w:rPr>
      </w:pPr>
      <w:r>
        <w:rPr>
          <w:rFonts w:ascii="Times New Roman" w:hAnsi="Times New Roman"/>
          <w:sz w:val="22"/>
          <w:szCs w:val="22"/>
        </w:rPr>
        <w:t>Western Balkans</w:t>
      </w:r>
    </w:p>
    <w:p w14:paraId="4A60BB7E" w14:textId="77777777" w:rsidR="00D81857" w:rsidRPr="0063749B" w:rsidRDefault="00D81857" w:rsidP="008D141B">
      <w:pPr>
        <w:pStyle w:val="Heading3"/>
        <w:keepNext w:val="0"/>
      </w:pPr>
      <w:r w:rsidRPr="0063749B">
        <w:t>Target groups</w:t>
      </w:r>
    </w:p>
    <w:p w14:paraId="7C05BCAB" w14:textId="39F528CD" w:rsidR="00D81857" w:rsidRPr="0015305B" w:rsidRDefault="00442E8D" w:rsidP="008D141B">
      <w:pPr>
        <w:rPr>
          <w:rFonts w:ascii="Times New Roman" w:hAnsi="Times New Roman"/>
          <w:sz w:val="22"/>
          <w:szCs w:val="22"/>
        </w:rPr>
      </w:pPr>
      <w:r w:rsidRPr="00442E8D">
        <w:rPr>
          <w:rFonts w:ascii="Times New Roman" w:hAnsi="Times New Roman"/>
          <w:sz w:val="22"/>
          <w:szCs w:val="22"/>
        </w:rPr>
        <w:t xml:space="preserve">WB6 CIF </w:t>
      </w:r>
      <w:r w:rsidR="000B2432">
        <w:rPr>
          <w:rFonts w:ascii="Times New Roman" w:hAnsi="Times New Roman"/>
          <w:sz w:val="22"/>
          <w:szCs w:val="22"/>
        </w:rPr>
        <w:t>staff</w:t>
      </w:r>
    </w:p>
    <w:p w14:paraId="0323DB8B" w14:textId="05889D00" w:rsidR="00D81857" w:rsidRPr="0063749B" w:rsidRDefault="00D81857" w:rsidP="009D2CAF">
      <w:pPr>
        <w:pStyle w:val="Heading2"/>
      </w:pPr>
      <w:bookmarkStart w:id="16" w:name="_Ref20657225"/>
      <w:bookmarkStart w:id="17" w:name="_Toc67320750"/>
      <w:r w:rsidRPr="0063749B">
        <w:t xml:space="preserve">Specific </w:t>
      </w:r>
      <w:r w:rsidR="00CA7163">
        <w:t>work</w:t>
      </w:r>
      <w:bookmarkEnd w:id="16"/>
      <w:bookmarkEnd w:id="17"/>
    </w:p>
    <w:p w14:paraId="04AAA989" w14:textId="77777777" w:rsidR="000B2432" w:rsidRPr="002D1DC7" w:rsidRDefault="000B2432" w:rsidP="000B2432">
      <w:pPr>
        <w:pStyle w:val="m5476344507614378167msoplaintext"/>
        <w:jc w:val="both"/>
        <w:rPr>
          <w:sz w:val="22"/>
          <w:szCs w:val="22"/>
        </w:rPr>
      </w:pPr>
      <w:r w:rsidRPr="002D1DC7">
        <w:rPr>
          <w:sz w:val="22"/>
          <w:szCs w:val="22"/>
        </w:rPr>
        <w:t xml:space="preserve">The Contractor shall be responsible for </w:t>
      </w:r>
      <w:r>
        <w:rPr>
          <w:sz w:val="22"/>
          <w:szCs w:val="22"/>
        </w:rPr>
        <w:t>regular maintenance, upgrading and updating</w:t>
      </w:r>
      <w:r w:rsidRPr="002D1DC7">
        <w:rPr>
          <w:sz w:val="22"/>
          <w:szCs w:val="22"/>
        </w:rPr>
        <w:t xml:space="preserve"> of the </w:t>
      </w:r>
      <w:r w:rsidRPr="002D1DC7">
        <w:rPr>
          <w:b/>
          <w:sz w:val="22"/>
          <w:szCs w:val="22"/>
        </w:rPr>
        <w:t xml:space="preserve">WB6 CIF </w:t>
      </w:r>
      <w:r w:rsidRPr="002D1DC7">
        <w:rPr>
          <w:sz w:val="22"/>
          <w:szCs w:val="22"/>
        </w:rPr>
        <w:t>website</w:t>
      </w:r>
      <w:r w:rsidRPr="002D1DC7">
        <w:rPr>
          <w:color w:val="FF0000"/>
          <w:sz w:val="22"/>
          <w:szCs w:val="22"/>
        </w:rPr>
        <w:t xml:space="preserve"> </w:t>
      </w:r>
      <w:hyperlink r:id="rId13" w:history="1">
        <w:r w:rsidRPr="000C5A1F">
          <w:rPr>
            <w:rStyle w:val="Hyperlink"/>
            <w:b/>
            <w:sz w:val="22"/>
            <w:szCs w:val="22"/>
          </w:rPr>
          <w:t>https://www.wb6cif.eu/</w:t>
        </w:r>
      </w:hyperlink>
      <w:r>
        <w:rPr>
          <w:b/>
          <w:sz w:val="22"/>
          <w:szCs w:val="22"/>
        </w:rPr>
        <w:t xml:space="preserve"> </w:t>
      </w:r>
      <w:r>
        <w:rPr>
          <w:sz w:val="22"/>
          <w:szCs w:val="22"/>
        </w:rPr>
        <w:t xml:space="preserve"> </w:t>
      </w:r>
      <w:r w:rsidRPr="002D1DC7">
        <w:rPr>
          <w:sz w:val="22"/>
          <w:szCs w:val="22"/>
        </w:rPr>
        <w:t xml:space="preserve">which is built on WordPress platform. This position requires a combination of programming skills (namely PHP, HTML5, CSS3, and JavaScript) and </w:t>
      </w:r>
      <w:r>
        <w:rPr>
          <w:sz w:val="22"/>
          <w:szCs w:val="22"/>
        </w:rPr>
        <w:t>well-developed aesthetic taste</w:t>
      </w:r>
      <w:r w:rsidRPr="002D1DC7">
        <w:rPr>
          <w:sz w:val="22"/>
          <w:szCs w:val="22"/>
        </w:rPr>
        <w:t xml:space="preserve"> (understanding element arrangements on the screen, the colour and font choices, and so on). The Contractor should demonstrate a strong understanding of industry trends and content management systems. </w:t>
      </w:r>
      <w:r>
        <w:rPr>
          <w:sz w:val="22"/>
          <w:szCs w:val="22"/>
        </w:rPr>
        <w:t xml:space="preserve">The website is in English language, so the assigned staff must be fluent in English. </w:t>
      </w:r>
    </w:p>
    <w:p w14:paraId="76DF65A0" w14:textId="33D3DF06" w:rsidR="000B2432" w:rsidRDefault="000B2432" w:rsidP="000B2432">
      <w:pPr>
        <w:pStyle w:val="m5476344507614378167msoplaintext"/>
        <w:jc w:val="both"/>
        <w:rPr>
          <w:sz w:val="22"/>
          <w:szCs w:val="22"/>
        </w:rPr>
      </w:pPr>
      <w:r w:rsidRPr="008358EE">
        <w:rPr>
          <w:sz w:val="22"/>
          <w:szCs w:val="22"/>
        </w:rPr>
        <w:t xml:space="preserve">Other task of the Contractor </w:t>
      </w:r>
      <w:r>
        <w:rPr>
          <w:sz w:val="22"/>
          <w:szCs w:val="22"/>
        </w:rPr>
        <w:t xml:space="preserve">is </w:t>
      </w:r>
      <w:r w:rsidRPr="008358EE">
        <w:rPr>
          <w:sz w:val="22"/>
          <w:szCs w:val="22"/>
        </w:rPr>
        <w:t xml:space="preserve">management of </w:t>
      </w:r>
      <w:r>
        <w:rPr>
          <w:sz w:val="22"/>
          <w:szCs w:val="22"/>
        </w:rPr>
        <w:t xml:space="preserve">Internet and Intranet communication. The Contractor needs to </w:t>
      </w:r>
      <w:r w:rsidRPr="008358EE">
        <w:rPr>
          <w:sz w:val="22"/>
          <w:szCs w:val="22"/>
        </w:rPr>
        <w:t>quickly</w:t>
      </w:r>
      <w:r>
        <w:rPr>
          <w:sz w:val="22"/>
          <w:szCs w:val="22"/>
        </w:rPr>
        <w:t xml:space="preserve"> respond</w:t>
      </w:r>
      <w:r w:rsidRPr="008358EE">
        <w:rPr>
          <w:sz w:val="22"/>
          <w:szCs w:val="22"/>
        </w:rPr>
        <w:t xml:space="preserve"> to any (troubleshooting) request</w:t>
      </w:r>
      <w:r w:rsidR="00BC7B82">
        <w:rPr>
          <w:sz w:val="22"/>
          <w:szCs w:val="22"/>
        </w:rPr>
        <w:t xml:space="preserve"> o</w:t>
      </w:r>
      <w:r>
        <w:rPr>
          <w:sz w:val="22"/>
          <w:szCs w:val="22"/>
        </w:rPr>
        <w:t xml:space="preserve">n this matter and maintain the access to servers used by Contracting Authority. </w:t>
      </w:r>
    </w:p>
    <w:p w14:paraId="180F3DD3" w14:textId="416C6805" w:rsidR="000B2432" w:rsidRDefault="000B2432" w:rsidP="000B2432">
      <w:pPr>
        <w:pStyle w:val="m5476344507614378167msoplaintext"/>
        <w:jc w:val="both"/>
        <w:rPr>
          <w:sz w:val="22"/>
          <w:szCs w:val="22"/>
        </w:rPr>
      </w:pPr>
      <w:r>
        <w:rPr>
          <w:sz w:val="22"/>
          <w:szCs w:val="22"/>
        </w:rPr>
        <w:t xml:space="preserve">WB6 CIF members have internal communication platform (IEP) </w:t>
      </w:r>
      <w:hyperlink r:id="rId14" w:history="1">
        <w:r w:rsidRPr="0082544D">
          <w:rPr>
            <w:rStyle w:val="Hyperlink"/>
            <w:sz w:val="22"/>
            <w:szCs w:val="22"/>
          </w:rPr>
          <w:t>https://cif-iep.info/account-sign-in/?_redirected=yes</w:t>
        </w:r>
      </w:hyperlink>
      <w:r>
        <w:rPr>
          <w:sz w:val="22"/>
          <w:szCs w:val="22"/>
        </w:rPr>
        <w:t xml:space="preserve"> . The Contractor should enable restricted access to this platform to users from the Contracting Authority.</w:t>
      </w:r>
    </w:p>
    <w:p w14:paraId="54CDDA33" w14:textId="0388A112" w:rsidR="000B2432" w:rsidRDefault="000B2432" w:rsidP="000B2432">
      <w:pPr>
        <w:pStyle w:val="m5476344507614378167msoplaintext"/>
        <w:jc w:val="both"/>
        <w:rPr>
          <w:sz w:val="22"/>
          <w:szCs w:val="22"/>
        </w:rPr>
      </w:pPr>
      <w:r>
        <w:rPr>
          <w:sz w:val="22"/>
          <w:szCs w:val="22"/>
        </w:rPr>
        <w:t xml:space="preserve">The Contractor shall also provide support to WB6 CIF in usage of official e-mails, for up to 10 users (Aruba service provider </w:t>
      </w:r>
      <w:hyperlink r:id="rId15" w:history="1">
        <w:r w:rsidRPr="0082544D">
          <w:rPr>
            <w:rStyle w:val="Hyperlink"/>
            <w:sz w:val="22"/>
            <w:szCs w:val="22"/>
          </w:rPr>
          <w:t>https://hosting.aruba.it/en/email.aspx</w:t>
        </w:r>
      </w:hyperlink>
      <w:r>
        <w:rPr>
          <w:sz w:val="22"/>
          <w:szCs w:val="22"/>
        </w:rPr>
        <w:t xml:space="preserve"> ) and usage of </w:t>
      </w:r>
      <w:proofErr w:type="spellStart"/>
      <w:r>
        <w:rPr>
          <w:sz w:val="22"/>
          <w:szCs w:val="22"/>
        </w:rPr>
        <w:t>Mailchimp</w:t>
      </w:r>
      <w:proofErr w:type="spellEnd"/>
      <w:r>
        <w:rPr>
          <w:sz w:val="22"/>
          <w:szCs w:val="22"/>
        </w:rPr>
        <w:t xml:space="preserve"> solutions. </w:t>
      </w:r>
    </w:p>
    <w:p w14:paraId="7838C7AA" w14:textId="3B464871" w:rsidR="000B2432" w:rsidRDefault="000B2432" w:rsidP="000B2432">
      <w:pPr>
        <w:pStyle w:val="m5476344507614378167msoplaintext"/>
        <w:jc w:val="both"/>
        <w:rPr>
          <w:sz w:val="22"/>
          <w:szCs w:val="22"/>
        </w:rPr>
      </w:pPr>
      <w:r>
        <w:rPr>
          <w:sz w:val="22"/>
          <w:szCs w:val="22"/>
        </w:rPr>
        <w:t xml:space="preserve">The Contractor shall manage communication and </w:t>
      </w:r>
      <w:r w:rsidR="00BC7B82">
        <w:rPr>
          <w:sz w:val="22"/>
          <w:szCs w:val="22"/>
        </w:rPr>
        <w:t>cooperate with the e</w:t>
      </w:r>
      <w:r>
        <w:rPr>
          <w:sz w:val="22"/>
          <w:szCs w:val="22"/>
        </w:rPr>
        <w:t xml:space="preserve">xternal experts </w:t>
      </w:r>
      <w:r w:rsidR="00BC7B82">
        <w:rPr>
          <w:sz w:val="22"/>
          <w:szCs w:val="22"/>
        </w:rPr>
        <w:t>contracted for</w:t>
      </w:r>
      <w:r>
        <w:rPr>
          <w:sz w:val="22"/>
          <w:szCs w:val="22"/>
        </w:rPr>
        <w:t xml:space="preserve"> upgrading </w:t>
      </w:r>
      <w:r w:rsidR="00BC7B82">
        <w:rPr>
          <w:sz w:val="22"/>
          <w:szCs w:val="22"/>
        </w:rPr>
        <w:t xml:space="preserve">of </w:t>
      </w:r>
      <w:r>
        <w:rPr>
          <w:sz w:val="22"/>
          <w:szCs w:val="22"/>
        </w:rPr>
        <w:t>the existing online tools (</w:t>
      </w:r>
      <w:hyperlink r:id="rId16" w:history="1">
        <w:r w:rsidRPr="0082544D">
          <w:rPr>
            <w:rStyle w:val="Hyperlink"/>
            <w:sz w:val="22"/>
            <w:szCs w:val="22"/>
          </w:rPr>
          <w:t>https://www.market-access.wb6cif.eu/</w:t>
        </w:r>
      </w:hyperlink>
      <w:r>
        <w:rPr>
          <w:sz w:val="22"/>
          <w:szCs w:val="22"/>
        </w:rPr>
        <w:t xml:space="preserve"> )  and development of new ones. </w:t>
      </w:r>
    </w:p>
    <w:p w14:paraId="23092662" w14:textId="160F6480" w:rsidR="00B45C32" w:rsidRDefault="002B487C" w:rsidP="00442E8D">
      <w:pPr>
        <w:spacing w:after="160" w:line="259" w:lineRule="auto"/>
        <w:rPr>
          <w:rFonts w:ascii="Times New Roman" w:hAnsi="Times New Roman"/>
          <w:sz w:val="22"/>
          <w:szCs w:val="22"/>
        </w:rPr>
      </w:pPr>
      <w:r w:rsidRPr="002B487C">
        <w:rPr>
          <w:rFonts w:ascii="Times New Roman" w:hAnsi="Times New Roman"/>
          <w:sz w:val="22"/>
          <w:szCs w:val="22"/>
        </w:rPr>
        <w:t xml:space="preserve">Operational base for the project is in Trieste, Italy. However, the Contractor is not required to be located there during contract execution. </w:t>
      </w:r>
    </w:p>
    <w:p w14:paraId="61586BBE" w14:textId="4E1D3174"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7"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0" w:name="_Toc67320752"/>
      <w:r w:rsidRPr="0063749B">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33F8CF8E"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C4261D">
        <w:rPr>
          <w:rFonts w:ascii="Times New Roman" w:hAnsi="Times New Roman"/>
          <w:color w:val="FF0000"/>
          <w:sz w:val="22"/>
          <w:szCs w:val="22"/>
        </w:rPr>
        <w:t>2</w:t>
      </w:r>
      <w:r w:rsidR="00BC4910">
        <w:rPr>
          <w:rFonts w:ascii="Times New Roman" w:hAnsi="Times New Roman"/>
          <w:color w:val="FF0000"/>
          <w:sz w:val="22"/>
          <w:szCs w:val="22"/>
        </w:rPr>
        <w:t>3</w:t>
      </w:r>
      <w:bookmarkStart w:id="23" w:name="_GoBack"/>
      <w:bookmarkEnd w:id="23"/>
      <w:r w:rsidR="002D1C57" w:rsidRPr="002D1C57">
        <w:rPr>
          <w:rFonts w:ascii="Times New Roman" w:hAnsi="Times New Roman"/>
          <w:color w:val="FF0000"/>
          <w:sz w:val="22"/>
          <w:szCs w:val="22"/>
        </w:rPr>
        <w:t>/0</w:t>
      </w:r>
      <w:r w:rsidR="003F6170">
        <w:rPr>
          <w:rFonts w:ascii="Times New Roman" w:hAnsi="Times New Roman"/>
          <w:color w:val="FF0000"/>
          <w:sz w:val="22"/>
          <w:szCs w:val="22"/>
        </w:rPr>
        <w:t>4</w:t>
      </w:r>
      <w:r w:rsidR="002D1C57" w:rsidRPr="002D1C57">
        <w:rPr>
          <w:rFonts w:ascii="Times New Roman" w:hAnsi="Times New Roman"/>
          <w:color w:val="FF0000"/>
          <w:sz w:val="22"/>
          <w:szCs w:val="22"/>
        </w:rPr>
        <w:t>/202</w:t>
      </w:r>
      <w:r w:rsidR="007911C3">
        <w:rPr>
          <w:rFonts w:ascii="Times New Roman" w:hAnsi="Times New Roman"/>
          <w:color w:val="FF0000"/>
          <w:sz w:val="22"/>
          <w:szCs w:val="22"/>
        </w:rPr>
        <w:t>3</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001F" w:rsidRPr="005859CC">
        <w:rPr>
          <w:rFonts w:ascii="Times New Roman" w:hAnsi="Times New Roman"/>
          <w:color w:val="FF0000"/>
          <w:sz w:val="22"/>
          <w:szCs w:val="22"/>
        </w:rPr>
        <w:t xml:space="preserve">until </w:t>
      </w:r>
      <w:r w:rsidR="005859CC" w:rsidRPr="005859CC">
        <w:rPr>
          <w:rFonts w:ascii="Times New Roman" w:hAnsi="Times New Roman"/>
          <w:color w:val="FF0000"/>
          <w:sz w:val="22"/>
          <w:szCs w:val="22"/>
        </w:rPr>
        <w:t>25 December 2024</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304A3084"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engagement and available budget, but cannot exceed gross </w:t>
      </w:r>
      <w:r w:rsidR="008F55C5">
        <w:rPr>
          <w:rFonts w:ascii="Times New Roman" w:hAnsi="Times New Roman"/>
          <w:sz w:val="22"/>
          <w:szCs w:val="22"/>
        </w:rPr>
        <w:t>1500 EUR/month</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29F2F436" w14:textId="0F7B1924" w:rsidR="008D4E1D" w:rsidRPr="00C753DB" w:rsidRDefault="008D4E1D" w:rsidP="008D4E1D">
      <w:pPr>
        <w:pStyle w:val="ListBullet"/>
        <w:rPr>
          <w:sz w:val="22"/>
          <w:szCs w:val="22"/>
          <w:lang w:eastAsia="en-GB"/>
        </w:rPr>
      </w:pPr>
      <w:r w:rsidRPr="00C753DB">
        <w:rPr>
          <w:sz w:val="22"/>
          <w:szCs w:val="22"/>
          <w:lang w:eastAsia="en-GB"/>
        </w:rPr>
        <w:t>Interim report of maximum 2 pages, in free format, in the last week of August 2024, summarizing the activities performed since contract signing; approval of the report constitutes the base for interim payment.</w:t>
      </w:r>
    </w:p>
    <w:p w14:paraId="0DB35DB9" w14:textId="50911A68" w:rsidR="00780D1B" w:rsidRPr="00C753DB" w:rsidRDefault="008D4E1D" w:rsidP="008D4E1D">
      <w:pPr>
        <w:pStyle w:val="ListBullet"/>
        <w:rPr>
          <w:sz w:val="22"/>
          <w:szCs w:val="22"/>
          <w:lang w:eastAsia="en-GB"/>
        </w:rPr>
      </w:pPr>
      <w:r w:rsidRPr="00C753DB">
        <w:rPr>
          <w:sz w:val="22"/>
          <w:szCs w:val="22"/>
          <w:lang w:eastAsia="en-GB"/>
        </w:rPr>
        <w:t>Final report of maximum 2 pages, in free format, in the last week of December 2024, summarizing the activities performed after the interim report; approval of the report constitutes the base for final payment.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442BE0" w:rsidRDefault="00442BE0">
      <w:r>
        <w:separator/>
      </w:r>
    </w:p>
  </w:endnote>
  <w:endnote w:type="continuationSeparator" w:id="0">
    <w:p w14:paraId="144DF895" w14:textId="77777777" w:rsidR="00442BE0" w:rsidRDefault="0044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64027D85" w:rsidR="00DA001F" w:rsidRDefault="00084B0E"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sidR="003F6170">
      <w:rPr>
        <w:rFonts w:ascii="Times New Roman" w:hAnsi="Times New Roman"/>
        <w:b/>
        <w:snapToGrid w:val="0"/>
        <w:sz w:val="18"/>
        <w:szCs w:val="18"/>
      </w:rPr>
      <w:t>024/454-229-TD7</w:t>
    </w:r>
  </w:p>
  <w:p w14:paraId="09A861B4" w14:textId="495BE184" w:rsidR="00DA001F" w:rsidRPr="008A65FE" w:rsidRDefault="00DA001F"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BC4910">
      <w:rPr>
        <w:rStyle w:val="PageNumber"/>
        <w:rFonts w:ascii="Times New Roman" w:hAnsi="Times New Roman"/>
        <w:noProof/>
        <w:sz w:val="18"/>
        <w:szCs w:val="18"/>
      </w:rPr>
      <w:t>6</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BC4910">
      <w:rPr>
        <w:rStyle w:val="PageNumber"/>
        <w:rFonts w:ascii="Times New Roman" w:hAnsi="Times New Roman"/>
        <w:noProof/>
        <w:sz w:val="18"/>
        <w:szCs w:val="18"/>
      </w:rPr>
      <w:t>7</w:t>
    </w:r>
    <w:r w:rsidRPr="00D611BE">
      <w:rPr>
        <w:rStyle w:val="PageNumber"/>
        <w:rFonts w:ascii="Times New Roman" w:hAnsi="Times New Roman"/>
        <w:sz w:val="18"/>
        <w:szCs w:val="18"/>
      </w:rPr>
      <w:fldChar w:fldCharType="end"/>
    </w:r>
  </w:p>
  <w:p w14:paraId="1BB8FABA" w14:textId="77777777" w:rsidR="00DA001F" w:rsidRPr="00210C5D" w:rsidRDefault="00DA001F"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44CCB9F4" w:rsidR="00DA001F" w:rsidRDefault="00084B0E"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sidR="003F6170">
      <w:rPr>
        <w:rFonts w:ascii="Times New Roman" w:hAnsi="Times New Roman"/>
        <w:b/>
        <w:snapToGrid w:val="0"/>
        <w:sz w:val="18"/>
        <w:szCs w:val="18"/>
      </w:rPr>
      <w:t>-TD7</w:t>
    </w:r>
  </w:p>
  <w:p w14:paraId="7680D8F6" w14:textId="64E098FB" w:rsidR="00DA001F" w:rsidRPr="00FB4BCC" w:rsidRDefault="00DA001F"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BC4910">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BC4910">
      <w:rPr>
        <w:rFonts w:ascii="Times New Roman" w:hAnsi="Times New Roman"/>
        <w:noProof/>
        <w:sz w:val="18"/>
        <w:szCs w:val="18"/>
      </w:rPr>
      <w:t>7</w:t>
    </w:r>
    <w:r w:rsidRPr="00FB4BCC">
      <w:rPr>
        <w:rFonts w:ascii="Times New Roman" w:hAnsi="Times New Roman"/>
        <w:sz w:val="18"/>
        <w:szCs w:val="18"/>
      </w:rPr>
      <w:fldChar w:fldCharType="end"/>
    </w:r>
  </w:p>
  <w:p w14:paraId="48104D7A" w14:textId="77777777" w:rsidR="00DA001F" w:rsidRPr="00210C5D" w:rsidRDefault="00DA001F"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442BE0" w:rsidRDefault="00442BE0">
      <w:r>
        <w:separator/>
      </w:r>
    </w:p>
  </w:footnote>
  <w:footnote w:type="continuationSeparator" w:id="0">
    <w:p w14:paraId="7E7D5581" w14:textId="77777777" w:rsidR="00442BE0" w:rsidRDefault="00442BE0">
      <w:r>
        <w:continuationSeparator/>
      </w:r>
    </w:p>
  </w:footnote>
  <w:footnote w:id="1">
    <w:p w14:paraId="13CD5F62" w14:textId="77777777" w:rsidR="00442E8D" w:rsidRDefault="00442E8D"/>
    <w:p w14:paraId="72248863" w14:textId="05DA93E1" w:rsidR="00DA001F" w:rsidRPr="00B81AAB" w:rsidRDefault="00DA001F"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547825"/>
    <w:multiLevelType w:val="hybridMultilevel"/>
    <w:tmpl w:val="2C9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D3C48"/>
    <w:multiLevelType w:val="hybridMultilevel"/>
    <w:tmpl w:val="C540B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0D67D5"/>
    <w:multiLevelType w:val="hybridMultilevel"/>
    <w:tmpl w:val="2A1E0D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A72FAA"/>
    <w:multiLevelType w:val="hybridMultilevel"/>
    <w:tmpl w:val="4ADEB7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F">
      <w:start w:val="1"/>
      <w:numFmt w:val="decimal"/>
      <w:lvlText w:val="%7."/>
      <w:lvlJc w:val="left"/>
      <w:pPr>
        <w:ind w:left="5040" w:hanging="360"/>
      </w:pPr>
      <w:rPr>
        <w:rFonts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96B5D"/>
    <w:multiLevelType w:val="multilevel"/>
    <w:tmpl w:val="246EF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7A717E"/>
    <w:multiLevelType w:val="hybridMultilevel"/>
    <w:tmpl w:val="C6BE09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F1E3D"/>
    <w:multiLevelType w:val="hybridMultilevel"/>
    <w:tmpl w:val="9184EB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DF870D8"/>
    <w:multiLevelType w:val="hybridMultilevel"/>
    <w:tmpl w:val="9F726E9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5EB50A1"/>
    <w:multiLevelType w:val="hybridMultilevel"/>
    <w:tmpl w:val="C8EEE91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61A6034"/>
    <w:multiLevelType w:val="hybridMultilevel"/>
    <w:tmpl w:val="2C94A4A0"/>
    <w:lvl w:ilvl="0" w:tplc="0B3085BE">
      <w:start w:val="1"/>
      <w:numFmt w:val="bullet"/>
      <w:lvlText w:val="-"/>
      <w:lvlJc w:val="left"/>
      <w:pPr>
        <w:ind w:left="1080" w:hanging="360"/>
      </w:pPr>
      <w:rPr>
        <w:rFonts w:ascii="Calibri" w:eastAsiaTheme="minorHAnsi" w:hAnsi="Calibri" w:cs="Calibri"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7243F49"/>
    <w:multiLevelType w:val="hybridMultilevel"/>
    <w:tmpl w:val="445E3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2343533"/>
    <w:multiLevelType w:val="hybridMultilevel"/>
    <w:tmpl w:val="C6BE09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34F56035"/>
    <w:multiLevelType w:val="hybridMultilevel"/>
    <w:tmpl w:val="4D7AB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9203755"/>
    <w:multiLevelType w:val="hybridMultilevel"/>
    <w:tmpl w:val="BBB23F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40885DAD"/>
    <w:multiLevelType w:val="hybridMultilevel"/>
    <w:tmpl w:val="E3C0D3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5FC056A"/>
    <w:multiLevelType w:val="hybridMultilevel"/>
    <w:tmpl w:val="4274D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7" w15:restartNumberingAfterBreak="0">
    <w:nsid w:val="461C662A"/>
    <w:multiLevelType w:val="hybridMultilevel"/>
    <w:tmpl w:val="33EEC1D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15:restartNumberingAfterBreak="0">
    <w:nsid w:val="480A5D73"/>
    <w:multiLevelType w:val="hybridMultilevel"/>
    <w:tmpl w:val="E15C36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650249"/>
    <w:multiLevelType w:val="hybridMultilevel"/>
    <w:tmpl w:val="596AC238"/>
    <w:lvl w:ilvl="0" w:tplc="AC629A4C">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51543CA0"/>
    <w:multiLevelType w:val="hybridMultilevel"/>
    <w:tmpl w:val="2EA84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2" w15:restartNumberingAfterBreak="0">
    <w:nsid w:val="5A665276"/>
    <w:multiLevelType w:val="multilevel"/>
    <w:tmpl w:val="6C3A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05E515A"/>
    <w:multiLevelType w:val="hybridMultilevel"/>
    <w:tmpl w:val="4AC6F3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7" w15:restartNumberingAfterBreak="0">
    <w:nsid w:val="62DB34BD"/>
    <w:multiLevelType w:val="hybridMultilevel"/>
    <w:tmpl w:val="7A127F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64252DD1"/>
    <w:multiLevelType w:val="hybridMultilevel"/>
    <w:tmpl w:val="BEF665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7A60B4C"/>
    <w:multiLevelType w:val="hybridMultilevel"/>
    <w:tmpl w:val="0E308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96F6CBE"/>
    <w:multiLevelType w:val="hybridMultilevel"/>
    <w:tmpl w:val="88687CA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0"/>
  </w:num>
  <w:num w:numId="3">
    <w:abstractNumId w:val="40"/>
  </w:num>
  <w:num w:numId="4">
    <w:abstractNumId w:val="23"/>
    <w:lvlOverride w:ilvl="0">
      <w:startOverride w:val="1"/>
    </w:lvlOverride>
  </w:num>
  <w:num w:numId="5">
    <w:abstractNumId w:val="23"/>
    <w:lvlOverride w:ilvl="0">
      <w:startOverride w:val="1"/>
    </w:lvlOverride>
  </w:num>
  <w:num w:numId="6">
    <w:abstractNumId w:val="23"/>
    <w:lvlOverride w:ilvl="0">
      <w:startOverride w:val="1"/>
    </w:lvlOverride>
  </w:num>
  <w:num w:numId="7">
    <w:abstractNumId w:val="23"/>
    <w:lvlOverride w:ilvl="0">
      <w:startOverride w:val="1"/>
    </w:lvlOverride>
  </w:num>
  <w:num w:numId="8">
    <w:abstractNumId w:val="23"/>
    <w:lvlOverride w:ilvl="0">
      <w:startOverride w:val="1"/>
    </w:lvlOverride>
  </w:num>
  <w:num w:numId="9">
    <w:abstractNumId w:val="23"/>
    <w:lvlOverride w:ilvl="0">
      <w:startOverride w:val="1"/>
    </w:lvlOverride>
  </w:num>
  <w:num w:numId="10">
    <w:abstractNumId w:val="23"/>
  </w:num>
  <w:num w:numId="11">
    <w:abstractNumId w:val="15"/>
  </w:num>
  <w:num w:numId="12">
    <w:abstractNumId w:val="22"/>
  </w:num>
  <w:num w:numId="13">
    <w:abstractNumId w:val="36"/>
  </w:num>
  <w:num w:numId="14">
    <w:abstractNumId w:val="41"/>
  </w:num>
  <w:num w:numId="15">
    <w:abstractNumId w:val="18"/>
  </w:num>
  <w:num w:numId="16">
    <w:abstractNumId w:val="34"/>
  </w:num>
  <w:num w:numId="17">
    <w:abstractNumId w:val="33"/>
  </w:num>
  <w:num w:numId="18">
    <w:abstractNumId w:val="26"/>
  </w:num>
  <w:num w:numId="19">
    <w:abstractNumId w:val="31"/>
  </w:num>
  <w:num w:numId="20">
    <w:abstractNumId w:val="11"/>
  </w:num>
  <w:num w:numId="21">
    <w:abstractNumId w:val="20"/>
  </w:num>
  <w:num w:numId="22">
    <w:abstractNumId w:val="9"/>
  </w:num>
  <w:num w:numId="23">
    <w:abstractNumId w:val="16"/>
  </w:num>
  <w:num w:numId="24">
    <w:abstractNumId w:val="42"/>
  </w:num>
  <w:num w:numId="25">
    <w:abstractNumId w:val="8"/>
  </w:num>
  <w:num w:numId="26">
    <w:abstractNumId w:val="29"/>
  </w:num>
  <w:num w:numId="27">
    <w:abstractNumId w:val="14"/>
  </w:num>
  <w:num w:numId="28">
    <w:abstractNumId w:val="38"/>
  </w:num>
  <w:num w:numId="29">
    <w:abstractNumId w:val="19"/>
  </w:num>
  <w:num w:numId="30">
    <w:abstractNumId w:val="13"/>
  </w:num>
  <w:num w:numId="31">
    <w:abstractNumId w:val="37"/>
  </w:num>
  <w:num w:numId="32">
    <w:abstractNumId w:val="2"/>
  </w:num>
  <w:num w:numId="33">
    <w:abstractNumId w:val="35"/>
  </w:num>
  <w:num w:numId="34">
    <w:abstractNumId w:val="3"/>
  </w:num>
  <w:num w:numId="35">
    <w:abstractNumId w:val="4"/>
  </w:num>
  <w:num w:numId="36">
    <w:abstractNumId w:val="12"/>
  </w:num>
  <w:num w:numId="37">
    <w:abstractNumId w:val="10"/>
  </w:num>
  <w:num w:numId="38">
    <w:abstractNumId w:val="28"/>
  </w:num>
  <w:num w:numId="39">
    <w:abstractNumId w:val="24"/>
  </w:num>
  <w:num w:numId="40">
    <w:abstractNumId w:val="27"/>
  </w:num>
  <w:num w:numId="41">
    <w:abstractNumId w:val="21"/>
  </w:num>
  <w:num w:numId="42">
    <w:abstractNumId w:val="7"/>
  </w:num>
  <w:num w:numId="43">
    <w:abstractNumId w:val="17"/>
  </w:num>
  <w:num w:numId="44">
    <w:abstractNumId w:val="5"/>
  </w:num>
  <w:num w:numId="45">
    <w:abstractNumId w:val="32"/>
  </w:num>
  <w:num w:numId="46">
    <w:abstractNumId w:val="43"/>
  </w:num>
  <w:num w:numId="47">
    <w:abstractNumId w:val="6"/>
  </w:num>
  <w:num w:numId="48">
    <w:abstractNumId w:val="25"/>
  </w:num>
  <w:num w:numId="49">
    <w:abstractNumId w:val="30"/>
  </w:num>
  <w:num w:numId="50">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483E"/>
    <w:rsid w:val="00046ADC"/>
    <w:rsid w:val="00046EDE"/>
    <w:rsid w:val="0005180E"/>
    <w:rsid w:val="0006795C"/>
    <w:rsid w:val="000717C4"/>
    <w:rsid w:val="00072591"/>
    <w:rsid w:val="00073E3D"/>
    <w:rsid w:val="0007470B"/>
    <w:rsid w:val="000807C5"/>
    <w:rsid w:val="00084B0E"/>
    <w:rsid w:val="00086D9B"/>
    <w:rsid w:val="0009008B"/>
    <w:rsid w:val="000914D7"/>
    <w:rsid w:val="00093D70"/>
    <w:rsid w:val="00094D32"/>
    <w:rsid w:val="000A1135"/>
    <w:rsid w:val="000A27B3"/>
    <w:rsid w:val="000A6396"/>
    <w:rsid w:val="000B2432"/>
    <w:rsid w:val="000B3D42"/>
    <w:rsid w:val="000B6100"/>
    <w:rsid w:val="000C5995"/>
    <w:rsid w:val="000C6289"/>
    <w:rsid w:val="000C7537"/>
    <w:rsid w:val="000C7E17"/>
    <w:rsid w:val="000D573C"/>
    <w:rsid w:val="000D68A1"/>
    <w:rsid w:val="000E4AB2"/>
    <w:rsid w:val="000F10BF"/>
    <w:rsid w:val="000F16A9"/>
    <w:rsid w:val="00100201"/>
    <w:rsid w:val="00101AC0"/>
    <w:rsid w:val="0010219F"/>
    <w:rsid w:val="00103099"/>
    <w:rsid w:val="0011312C"/>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149B"/>
    <w:rsid w:val="00161CF7"/>
    <w:rsid w:val="00162A6F"/>
    <w:rsid w:val="00163413"/>
    <w:rsid w:val="001652F0"/>
    <w:rsid w:val="00166A51"/>
    <w:rsid w:val="00174CDF"/>
    <w:rsid w:val="0018550E"/>
    <w:rsid w:val="00185585"/>
    <w:rsid w:val="001869F0"/>
    <w:rsid w:val="0018779C"/>
    <w:rsid w:val="00192884"/>
    <w:rsid w:val="0019480C"/>
    <w:rsid w:val="001A114E"/>
    <w:rsid w:val="001A1A8A"/>
    <w:rsid w:val="001A1E97"/>
    <w:rsid w:val="001B3701"/>
    <w:rsid w:val="001C114B"/>
    <w:rsid w:val="001C4DD2"/>
    <w:rsid w:val="001C6553"/>
    <w:rsid w:val="001C7648"/>
    <w:rsid w:val="001D07DD"/>
    <w:rsid w:val="001D0B84"/>
    <w:rsid w:val="001D2843"/>
    <w:rsid w:val="001E40DF"/>
    <w:rsid w:val="001E4CB6"/>
    <w:rsid w:val="001E5659"/>
    <w:rsid w:val="001F21C2"/>
    <w:rsid w:val="001F3C1E"/>
    <w:rsid w:val="001F798F"/>
    <w:rsid w:val="00207ED1"/>
    <w:rsid w:val="00210C5D"/>
    <w:rsid w:val="00212FA5"/>
    <w:rsid w:val="0021448D"/>
    <w:rsid w:val="00222E61"/>
    <w:rsid w:val="00224F25"/>
    <w:rsid w:val="00227AAE"/>
    <w:rsid w:val="00230DF4"/>
    <w:rsid w:val="002351C4"/>
    <w:rsid w:val="00240BCC"/>
    <w:rsid w:val="00243FB5"/>
    <w:rsid w:val="0025209C"/>
    <w:rsid w:val="002564EE"/>
    <w:rsid w:val="00257D65"/>
    <w:rsid w:val="00267A1C"/>
    <w:rsid w:val="0028046F"/>
    <w:rsid w:val="00281C9F"/>
    <w:rsid w:val="00282DCE"/>
    <w:rsid w:val="002926FD"/>
    <w:rsid w:val="00293DA5"/>
    <w:rsid w:val="002944E6"/>
    <w:rsid w:val="002B487C"/>
    <w:rsid w:val="002C0329"/>
    <w:rsid w:val="002D1C57"/>
    <w:rsid w:val="002D1CFA"/>
    <w:rsid w:val="002D32EE"/>
    <w:rsid w:val="002D5C21"/>
    <w:rsid w:val="002D5D21"/>
    <w:rsid w:val="002D648A"/>
    <w:rsid w:val="002D7174"/>
    <w:rsid w:val="002E468E"/>
    <w:rsid w:val="002F1AF6"/>
    <w:rsid w:val="002F512B"/>
    <w:rsid w:val="00310A00"/>
    <w:rsid w:val="00312C82"/>
    <w:rsid w:val="0031613E"/>
    <w:rsid w:val="00320A11"/>
    <w:rsid w:val="00320C07"/>
    <w:rsid w:val="00323913"/>
    <w:rsid w:val="003365FF"/>
    <w:rsid w:val="003421DB"/>
    <w:rsid w:val="003477EC"/>
    <w:rsid w:val="00350D87"/>
    <w:rsid w:val="00356091"/>
    <w:rsid w:val="00363709"/>
    <w:rsid w:val="00364DE6"/>
    <w:rsid w:val="00365126"/>
    <w:rsid w:val="00370428"/>
    <w:rsid w:val="00382CFF"/>
    <w:rsid w:val="003A1C3F"/>
    <w:rsid w:val="003A2551"/>
    <w:rsid w:val="003A5C21"/>
    <w:rsid w:val="003B6232"/>
    <w:rsid w:val="003B7EB4"/>
    <w:rsid w:val="003C24E8"/>
    <w:rsid w:val="003C52A5"/>
    <w:rsid w:val="003D07A3"/>
    <w:rsid w:val="003D0CF7"/>
    <w:rsid w:val="003D1B73"/>
    <w:rsid w:val="003D36E6"/>
    <w:rsid w:val="003E2196"/>
    <w:rsid w:val="003E26F7"/>
    <w:rsid w:val="003F2355"/>
    <w:rsid w:val="003F6170"/>
    <w:rsid w:val="00404345"/>
    <w:rsid w:val="0040714A"/>
    <w:rsid w:val="00410306"/>
    <w:rsid w:val="00412B68"/>
    <w:rsid w:val="004130A7"/>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61FF9"/>
    <w:rsid w:val="00462F87"/>
    <w:rsid w:val="00477F35"/>
    <w:rsid w:val="00484F3A"/>
    <w:rsid w:val="00490ACE"/>
    <w:rsid w:val="0049404A"/>
    <w:rsid w:val="004978F8"/>
    <w:rsid w:val="004A11D3"/>
    <w:rsid w:val="004A2422"/>
    <w:rsid w:val="004A51B4"/>
    <w:rsid w:val="004B2A38"/>
    <w:rsid w:val="004B6ACF"/>
    <w:rsid w:val="004B7A9A"/>
    <w:rsid w:val="004E2289"/>
    <w:rsid w:val="004E5639"/>
    <w:rsid w:val="004E65DA"/>
    <w:rsid w:val="004E767F"/>
    <w:rsid w:val="004E78D5"/>
    <w:rsid w:val="004F338B"/>
    <w:rsid w:val="004F3E5F"/>
    <w:rsid w:val="004F4DC7"/>
    <w:rsid w:val="004F5130"/>
    <w:rsid w:val="005044FE"/>
    <w:rsid w:val="00510D93"/>
    <w:rsid w:val="005164F6"/>
    <w:rsid w:val="00517D93"/>
    <w:rsid w:val="0052017E"/>
    <w:rsid w:val="005234DD"/>
    <w:rsid w:val="005260E6"/>
    <w:rsid w:val="00526DCE"/>
    <w:rsid w:val="00530B5F"/>
    <w:rsid w:val="00530D15"/>
    <w:rsid w:val="00536D6E"/>
    <w:rsid w:val="005457E4"/>
    <w:rsid w:val="0055050F"/>
    <w:rsid w:val="0055311E"/>
    <w:rsid w:val="00556CFB"/>
    <w:rsid w:val="0056164D"/>
    <w:rsid w:val="00564168"/>
    <w:rsid w:val="005679E8"/>
    <w:rsid w:val="00570CF3"/>
    <w:rsid w:val="00573982"/>
    <w:rsid w:val="00575AC7"/>
    <w:rsid w:val="005837BC"/>
    <w:rsid w:val="00583D29"/>
    <w:rsid w:val="005859CC"/>
    <w:rsid w:val="005868CA"/>
    <w:rsid w:val="005935F3"/>
    <w:rsid w:val="00596882"/>
    <w:rsid w:val="00597EEA"/>
    <w:rsid w:val="005A36D9"/>
    <w:rsid w:val="005A41BF"/>
    <w:rsid w:val="005A49FC"/>
    <w:rsid w:val="005B55B9"/>
    <w:rsid w:val="005C6CC2"/>
    <w:rsid w:val="005D5086"/>
    <w:rsid w:val="005D5805"/>
    <w:rsid w:val="005E3F3D"/>
    <w:rsid w:val="005E5BE5"/>
    <w:rsid w:val="005E777E"/>
    <w:rsid w:val="005F05F8"/>
    <w:rsid w:val="005F2E54"/>
    <w:rsid w:val="005F537F"/>
    <w:rsid w:val="00601667"/>
    <w:rsid w:val="00606CD3"/>
    <w:rsid w:val="006072F0"/>
    <w:rsid w:val="0061179F"/>
    <w:rsid w:val="0061269A"/>
    <w:rsid w:val="00612ED7"/>
    <w:rsid w:val="006210A8"/>
    <w:rsid w:val="00624787"/>
    <w:rsid w:val="00626398"/>
    <w:rsid w:val="006274E6"/>
    <w:rsid w:val="00631124"/>
    <w:rsid w:val="0063749B"/>
    <w:rsid w:val="00645479"/>
    <w:rsid w:val="006460D9"/>
    <w:rsid w:val="0064652C"/>
    <w:rsid w:val="006470EB"/>
    <w:rsid w:val="006471D6"/>
    <w:rsid w:val="00650DD4"/>
    <w:rsid w:val="006552D0"/>
    <w:rsid w:val="00663107"/>
    <w:rsid w:val="006632EF"/>
    <w:rsid w:val="00664558"/>
    <w:rsid w:val="00665651"/>
    <w:rsid w:val="006659A3"/>
    <w:rsid w:val="00671268"/>
    <w:rsid w:val="006723F3"/>
    <w:rsid w:val="006745A0"/>
    <w:rsid w:val="00680179"/>
    <w:rsid w:val="0068136D"/>
    <w:rsid w:val="00681701"/>
    <w:rsid w:val="00686427"/>
    <w:rsid w:val="00696CAF"/>
    <w:rsid w:val="00697296"/>
    <w:rsid w:val="00697562"/>
    <w:rsid w:val="006A138B"/>
    <w:rsid w:val="006A142C"/>
    <w:rsid w:val="006A58EC"/>
    <w:rsid w:val="006B1E5B"/>
    <w:rsid w:val="006B423E"/>
    <w:rsid w:val="006B5706"/>
    <w:rsid w:val="006C0746"/>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56A3"/>
    <w:rsid w:val="00742068"/>
    <w:rsid w:val="0076179B"/>
    <w:rsid w:val="0078013B"/>
    <w:rsid w:val="00780D1B"/>
    <w:rsid w:val="00781734"/>
    <w:rsid w:val="0078273C"/>
    <w:rsid w:val="00783891"/>
    <w:rsid w:val="007911C3"/>
    <w:rsid w:val="0079433E"/>
    <w:rsid w:val="007A6A64"/>
    <w:rsid w:val="007A6EDD"/>
    <w:rsid w:val="007B5421"/>
    <w:rsid w:val="007C05EF"/>
    <w:rsid w:val="007C210B"/>
    <w:rsid w:val="007C3B8C"/>
    <w:rsid w:val="007C5181"/>
    <w:rsid w:val="007D22B5"/>
    <w:rsid w:val="007E157C"/>
    <w:rsid w:val="007E1AA7"/>
    <w:rsid w:val="007E21BD"/>
    <w:rsid w:val="007E7EAC"/>
    <w:rsid w:val="007F00D7"/>
    <w:rsid w:val="007F0504"/>
    <w:rsid w:val="007F42E5"/>
    <w:rsid w:val="007F5547"/>
    <w:rsid w:val="007F738F"/>
    <w:rsid w:val="00802406"/>
    <w:rsid w:val="00803589"/>
    <w:rsid w:val="00813D69"/>
    <w:rsid w:val="00813EDA"/>
    <w:rsid w:val="008161CD"/>
    <w:rsid w:val="00816B6E"/>
    <w:rsid w:val="00851DA8"/>
    <w:rsid w:val="008538A6"/>
    <w:rsid w:val="008542A4"/>
    <w:rsid w:val="008553BA"/>
    <w:rsid w:val="00855B04"/>
    <w:rsid w:val="00856D51"/>
    <w:rsid w:val="0085723F"/>
    <w:rsid w:val="008577AB"/>
    <w:rsid w:val="00857B84"/>
    <w:rsid w:val="00861BB8"/>
    <w:rsid w:val="00861CF2"/>
    <w:rsid w:val="00862E3E"/>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F0CAE"/>
    <w:rsid w:val="008F0FEA"/>
    <w:rsid w:val="008F309B"/>
    <w:rsid w:val="008F30D2"/>
    <w:rsid w:val="008F55C5"/>
    <w:rsid w:val="008F6138"/>
    <w:rsid w:val="009144FC"/>
    <w:rsid w:val="00915153"/>
    <w:rsid w:val="009206C2"/>
    <w:rsid w:val="0092494C"/>
    <w:rsid w:val="00924F0C"/>
    <w:rsid w:val="00927CEC"/>
    <w:rsid w:val="00931940"/>
    <w:rsid w:val="009344C1"/>
    <w:rsid w:val="0093546B"/>
    <w:rsid w:val="00935F4D"/>
    <w:rsid w:val="0093610D"/>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D26A4"/>
    <w:rsid w:val="009D2CAF"/>
    <w:rsid w:val="009D3A51"/>
    <w:rsid w:val="009E37FA"/>
    <w:rsid w:val="009F0E22"/>
    <w:rsid w:val="009F23A4"/>
    <w:rsid w:val="009F24EA"/>
    <w:rsid w:val="009F2A7A"/>
    <w:rsid w:val="009F2FF0"/>
    <w:rsid w:val="009F3097"/>
    <w:rsid w:val="00A04CFC"/>
    <w:rsid w:val="00A07A95"/>
    <w:rsid w:val="00A118D3"/>
    <w:rsid w:val="00A169E5"/>
    <w:rsid w:val="00A334B3"/>
    <w:rsid w:val="00A35674"/>
    <w:rsid w:val="00A4001B"/>
    <w:rsid w:val="00A60E57"/>
    <w:rsid w:val="00A62D55"/>
    <w:rsid w:val="00A67C5E"/>
    <w:rsid w:val="00A74230"/>
    <w:rsid w:val="00A76CC7"/>
    <w:rsid w:val="00A82444"/>
    <w:rsid w:val="00A90731"/>
    <w:rsid w:val="00A91D5F"/>
    <w:rsid w:val="00A9257E"/>
    <w:rsid w:val="00A96CA5"/>
    <w:rsid w:val="00AA1AB2"/>
    <w:rsid w:val="00AA4AA5"/>
    <w:rsid w:val="00AA6EE2"/>
    <w:rsid w:val="00AB722F"/>
    <w:rsid w:val="00AD23AA"/>
    <w:rsid w:val="00AD50D5"/>
    <w:rsid w:val="00AE124B"/>
    <w:rsid w:val="00AE3378"/>
    <w:rsid w:val="00AE6F05"/>
    <w:rsid w:val="00AE72EC"/>
    <w:rsid w:val="00AF0F13"/>
    <w:rsid w:val="00B00B32"/>
    <w:rsid w:val="00B14237"/>
    <w:rsid w:val="00B14A99"/>
    <w:rsid w:val="00B221C9"/>
    <w:rsid w:val="00B3286E"/>
    <w:rsid w:val="00B3682C"/>
    <w:rsid w:val="00B403DB"/>
    <w:rsid w:val="00B45C32"/>
    <w:rsid w:val="00B52699"/>
    <w:rsid w:val="00B6384D"/>
    <w:rsid w:val="00B65A65"/>
    <w:rsid w:val="00B66F93"/>
    <w:rsid w:val="00B733DB"/>
    <w:rsid w:val="00B743CB"/>
    <w:rsid w:val="00B753C6"/>
    <w:rsid w:val="00B7736C"/>
    <w:rsid w:val="00B8743C"/>
    <w:rsid w:val="00B87B0D"/>
    <w:rsid w:val="00B902C8"/>
    <w:rsid w:val="00B92FC0"/>
    <w:rsid w:val="00B93BEF"/>
    <w:rsid w:val="00B942C3"/>
    <w:rsid w:val="00B95C15"/>
    <w:rsid w:val="00B96483"/>
    <w:rsid w:val="00BA125D"/>
    <w:rsid w:val="00BA3339"/>
    <w:rsid w:val="00BA3DA0"/>
    <w:rsid w:val="00BA6CDF"/>
    <w:rsid w:val="00BA7A6C"/>
    <w:rsid w:val="00BB1024"/>
    <w:rsid w:val="00BC00A2"/>
    <w:rsid w:val="00BC40D4"/>
    <w:rsid w:val="00BC4910"/>
    <w:rsid w:val="00BC69C4"/>
    <w:rsid w:val="00BC7B82"/>
    <w:rsid w:val="00BD0DB2"/>
    <w:rsid w:val="00BD14E1"/>
    <w:rsid w:val="00BD5B78"/>
    <w:rsid w:val="00BE7A06"/>
    <w:rsid w:val="00BF2462"/>
    <w:rsid w:val="00BF64F5"/>
    <w:rsid w:val="00BF68B4"/>
    <w:rsid w:val="00BF7CA6"/>
    <w:rsid w:val="00C0127B"/>
    <w:rsid w:val="00C056FE"/>
    <w:rsid w:val="00C11B64"/>
    <w:rsid w:val="00C1253B"/>
    <w:rsid w:val="00C14514"/>
    <w:rsid w:val="00C20250"/>
    <w:rsid w:val="00C220FB"/>
    <w:rsid w:val="00C2452B"/>
    <w:rsid w:val="00C27E00"/>
    <w:rsid w:val="00C3540D"/>
    <w:rsid w:val="00C35D96"/>
    <w:rsid w:val="00C4261D"/>
    <w:rsid w:val="00C53082"/>
    <w:rsid w:val="00C554C3"/>
    <w:rsid w:val="00C556B4"/>
    <w:rsid w:val="00C57D81"/>
    <w:rsid w:val="00C64AE3"/>
    <w:rsid w:val="00C65A74"/>
    <w:rsid w:val="00C7526D"/>
    <w:rsid w:val="00C753DB"/>
    <w:rsid w:val="00C77E2E"/>
    <w:rsid w:val="00C80F3F"/>
    <w:rsid w:val="00C8230E"/>
    <w:rsid w:val="00C824D5"/>
    <w:rsid w:val="00C82E40"/>
    <w:rsid w:val="00C8675C"/>
    <w:rsid w:val="00C94DC9"/>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747BE"/>
    <w:rsid w:val="00D81857"/>
    <w:rsid w:val="00D84216"/>
    <w:rsid w:val="00D87986"/>
    <w:rsid w:val="00D90FC6"/>
    <w:rsid w:val="00D92984"/>
    <w:rsid w:val="00D96F58"/>
    <w:rsid w:val="00DA001F"/>
    <w:rsid w:val="00DA0286"/>
    <w:rsid w:val="00DA1001"/>
    <w:rsid w:val="00DA12F5"/>
    <w:rsid w:val="00DA13D2"/>
    <w:rsid w:val="00DA501B"/>
    <w:rsid w:val="00DA76E5"/>
    <w:rsid w:val="00DB1B09"/>
    <w:rsid w:val="00DB3138"/>
    <w:rsid w:val="00DB5909"/>
    <w:rsid w:val="00DC7B2A"/>
    <w:rsid w:val="00DD2BD9"/>
    <w:rsid w:val="00DD6545"/>
    <w:rsid w:val="00DE1349"/>
    <w:rsid w:val="00DF169C"/>
    <w:rsid w:val="00DF4DAC"/>
    <w:rsid w:val="00DF6ED6"/>
    <w:rsid w:val="00E0445B"/>
    <w:rsid w:val="00E058D9"/>
    <w:rsid w:val="00E07358"/>
    <w:rsid w:val="00E13D54"/>
    <w:rsid w:val="00E15FF2"/>
    <w:rsid w:val="00E21553"/>
    <w:rsid w:val="00E304C2"/>
    <w:rsid w:val="00E32E56"/>
    <w:rsid w:val="00E35692"/>
    <w:rsid w:val="00E37FAB"/>
    <w:rsid w:val="00E46A8E"/>
    <w:rsid w:val="00E46ECB"/>
    <w:rsid w:val="00E46FCA"/>
    <w:rsid w:val="00E538E7"/>
    <w:rsid w:val="00E53A98"/>
    <w:rsid w:val="00E62298"/>
    <w:rsid w:val="00E67EE2"/>
    <w:rsid w:val="00E70B48"/>
    <w:rsid w:val="00E81F04"/>
    <w:rsid w:val="00E840DF"/>
    <w:rsid w:val="00E9665E"/>
    <w:rsid w:val="00EA01F9"/>
    <w:rsid w:val="00EA7424"/>
    <w:rsid w:val="00EB3640"/>
    <w:rsid w:val="00EB7C4B"/>
    <w:rsid w:val="00EC428E"/>
    <w:rsid w:val="00EC5200"/>
    <w:rsid w:val="00ED0BAB"/>
    <w:rsid w:val="00ED173C"/>
    <w:rsid w:val="00ED2F2E"/>
    <w:rsid w:val="00EE1120"/>
    <w:rsid w:val="00EE4C46"/>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4503E"/>
    <w:rsid w:val="00F4543B"/>
    <w:rsid w:val="00F51C1C"/>
    <w:rsid w:val="00F62B83"/>
    <w:rsid w:val="00F637B1"/>
    <w:rsid w:val="00F64F38"/>
    <w:rsid w:val="00F75031"/>
    <w:rsid w:val="00F800FB"/>
    <w:rsid w:val="00F84052"/>
    <w:rsid w:val="00F84783"/>
    <w:rsid w:val="00F86CBE"/>
    <w:rsid w:val="00F9081C"/>
    <w:rsid w:val="00F92A8F"/>
    <w:rsid w:val="00F93DD7"/>
    <w:rsid w:val="00F95673"/>
    <w:rsid w:val="00F9674B"/>
    <w:rsid w:val="00FA34D0"/>
    <w:rsid w:val="00FB324B"/>
    <w:rsid w:val="00FB4BCC"/>
    <w:rsid w:val="00FD097A"/>
    <w:rsid w:val="00FD21E9"/>
    <w:rsid w:val="00FD2A96"/>
    <w:rsid w:val="00FD4B00"/>
    <w:rsid w:val="00FD5F89"/>
    <w:rsid w:val="00FD6E39"/>
    <w:rsid w:val="00FE14B6"/>
    <w:rsid w:val="00FE16A0"/>
    <w:rsid w:val="00FE277B"/>
    <w:rsid w:val="00FE39B5"/>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8D9"/>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 w:type="paragraph" w:customStyle="1" w:styleId="m5476344507614378167msoplaintext">
    <w:name w:val="m_5476344507614378167msoplaintext"/>
    <w:basedOn w:val="Normal"/>
    <w:rsid w:val="000B2432"/>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b6cif.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ec.europa.eu/europeaid/communication-and-visibility-manual-eu-external-actions_en" TargetMode="External"/><Relationship Id="rId2" Type="http://schemas.openxmlformats.org/officeDocument/2006/relationships/customXml" Target="../customXml/item2.xml"/><Relationship Id="rId16" Type="http://schemas.openxmlformats.org/officeDocument/2006/relationships/hyperlink" Target="https://www.market-access.wb6cif.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osting.aruba.it/en/email.asp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if-iep.info/account-sign-in/?_redirected=y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266872-EF86-43AF-AEF4-A32E80A3A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4294898884</TotalTime>
  <Pages>7</Pages>
  <Words>2688</Words>
  <Characters>16184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18835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14</cp:revision>
  <cp:lastPrinted>2012-09-26T09:25:00Z</cp:lastPrinted>
  <dcterms:created xsi:type="dcterms:W3CDTF">2022-12-30T10:23:00Z</dcterms:created>
  <dcterms:modified xsi:type="dcterms:W3CDTF">2024-04-03T11:08:00Z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