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7F00D7" w:rsidRDefault="00D81857" w:rsidP="00A4001B">
      <w:pPr>
        <w:keepNext/>
        <w:keepLines/>
        <w:rPr>
          <w:rFonts w:ascii="Times New Roman" w:hAnsi="Times New Roman"/>
          <w:color w:val="000000" w:themeColor="text1"/>
          <w:sz w:val="22"/>
          <w:szCs w:val="22"/>
        </w:rPr>
      </w:pPr>
      <w:r w:rsidRPr="007F00D7">
        <w:rPr>
          <w:rFonts w:ascii="Times New Roman" w:hAnsi="Times New Roman"/>
          <w:color w:val="000000" w:themeColor="text1"/>
          <w:sz w:val="22"/>
          <w:szCs w:val="22"/>
        </w:rPr>
        <w:t xml:space="preserve">The </w:t>
      </w:r>
      <w:r w:rsidR="00312C82" w:rsidRPr="007F00D7">
        <w:rPr>
          <w:rFonts w:ascii="Times New Roman" w:hAnsi="Times New Roman"/>
          <w:color w:val="000000" w:themeColor="text1"/>
          <w:sz w:val="22"/>
          <w:szCs w:val="22"/>
        </w:rPr>
        <w:t>specific objective</w:t>
      </w:r>
      <w:r w:rsidR="00861CF2" w:rsidRPr="007F00D7">
        <w:rPr>
          <w:rFonts w:ascii="Times New Roman" w:hAnsi="Times New Roman"/>
          <w:color w:val="000000" w:themeColor="text1"/>
          <w:sz w:val="22"/>
          <w:szCs w:val="22"/>
        </w:rPr>
        <w:t>s (outcomes)</w:t>
      </w:r>
      <w:r w:rsidR="00312C82" w:rsidRPr="007F00D7">
        <w:rPr>
          <w:rFonts w:ascii="Times New Roman" w:hAnsi="Times New Roman"/>
          <w:color w:val="000000" w:themeColor="text1"/>
          <w:sz w:val="22"/>
          <w:szCs w:val="22"/>
        </w:rPr>
        <w:t xml:space="preserve"> </w:t>
      </w:r>
      <w:r w:rsidRPr="007F00D7">
        <w:rPr>
          <w:rFonts w:ascii="Times New Roman" w:hAnsi="Times New Roman"/>
          <w:color w:val="000000" w:themeColor="text1"/>
          <w:sz w:val="22"/>
          <w:szCs w:val="22"/>
        </w:rPr>
        <w:t>of this contract</w:t>
      </w:r>
      <w:r w:rsidR="00CB40EC" w:rsidRPr="007F00D7">
        <w:rPr>
          <w:rFonts w:ascii="Times New Roman" w:hAnsi="Times New Roman"/>
          <w:color w:val="000000" w:themeColor="text1"/>
          <w:sz w:val="22"/>
          <w:szCs w:val="22"/>
        </w:rPr>
        <w:t xml:space="preserve"> </w:t>
      </w:r>
      <w:r w:rsidR="00861CF2" w:rsidRPr="007F00D7">
        <w:rPr>
          <w:rFonts w:ascii="Times New Roman" w:hAnsi="Times New Roman"/>
          <w:color w:val="000000" w:themeColor="text1"/>
          <w:sz w:val="22"/>
          <w:szCs w:val="22"/>
        </w:rPr>
        <w:t>are</w:t>
      </w:r>
      <w:r w:rsidRPr="007F00D7">
        <w:rPr>
          <w:rFonts w:ascii="Times New Roman" w:hAnsi="Times New Roman"/>
          <w:color w:val="000000" w:themeColor="text1"/>
          <w:sz w:val="22"/>
          <w:szCs w:val="22"/>
        </w:rPr>
        <w:t xml:space="preserve"> as follows:</w:t>
      </w:r>
    </w:p>
    <w:p w14:paraId="6DA34ED8" w14:textId="7E32D1E3" w:rsidR="00AE2B4D" w:rsidRPr="00B6021A" w:rsidRDefault="007E5D00" w:rsidP="00B6021A">
      <w:pPr>
        <w:pStyle w:val="ListBullet"/>
        <w:numPr>
          <w:ilvl w:val="0"/>
          <w:numId w:val="4"/>
        </w:numPr>
        <w:spacing w:after="0"/>
        <w:rPr>
          <w:sz w:val="22"/>
          <w:szCs w:val="22"/>
        </w:rPr>
      </w:pPr>
      <w:bookmarkStart w:id="10" w:name="_Toc67320744"/>
      <w:r w:rsidRPr="00B6021A">
        <w:rPr>
          <w:sz w:val="22"/>
          <w:szCs w:val="22"/>
        </w:rPr>
        <w:t xml:space="preserve">to </w:t>
      </w:r>
      <w:r w:rsidR="00694323" w:rsidRPr="00B6021A">
        <w:rPr>
          <w:sz w:val="22"/>
          <w:szCs w:val="22"/>
        </w:rPr>
        <w:t>submit application for registration of WB6 CIF trademark in EU and in each WB economy</w:t>
      </w:r>
    </w:p>
    <w:p w14:paraId="7EAADEB5" w14:textId="0B478541" w:rsidR="001F6770" w:rsidRPr="00B6021A" w:rsidRDefault="001F6770" w:rsidP="008161CD">
      <w:pPr>
        <w:pStyle w:val="ListBullet"/>
        <w:numPr>
          <w:ilvl w:val="0"/>
          <w:numId w:val="4"/>
        </w:numPr>
        <w:rPr>
          <w:sz w:val="22"/>
          <w:szCs w:val="22"/>
        </w:rPr>
      </w:pPr>
      <w:r w:rsidRPr="00B6021A">
        <w:rPr>
          <w:sz w:val="22"/>
          <w:szCs w:val="22"/>
        </w:rPr>
        <w:t>to raise awareness about regional trademark use and intellectual property rules</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214161" w:rsidRDefault="00230DF4" w:rsidP="00230DF4">
      <w:pPr>
        <w:rPr>
          <w:sz w:val="22"/>
          <w:szCs w:val="22"/>
        </w:rPr>
      </w:pPr>
      <w:r w:rsidRPr="003B076C">
        <w:rPr>
          <w:rFonts w:ascii="Times New Roman" w:hAnsi="Times New Roman"/>
          <w:sz w:val="22"/>
          <w:szCs w:val="22"/>
        </w:rPr>
        <w:t xml:space="preserve">The expected outputs </w:t>
      </w:r>
      <w:r w:rsidRPr="00214161">
        <w:rPr>
          <w:rFonts w:ascii="Times New Roman" w:hAnsi="Times New Roman"/>
          <w:sz w:val="22"/>
          <w:szCs w:val="22"/>
        </w:rPr>
        <w:t>of this contract are as follows:</w:t>
      </w:r>
    </w:p>
    <w:p w14:paraId="347AC182" w14:textId="3E5DB89F" w:rsidR="009F24EA" w:rsidRPr="00214161" w:rsidRDefault="009F24EA" w:rsidP="00121E15">
      <w:pPr>
        <w:pStyle w:val="ListBullet"/>
        <w:spacing w:after="0"/>
        <w:rPr>
          <w:sz w:val="22"/>
          <w:szCs w:val="22"/>
        </w:rPr>
      </w:pPr>
      <w:r w:rsidRPr="00214161">
        <w:rPr>
          <w:sz w:val="22"/>
          <w:szCs w:val="22"/>
        </w:rPr>
        <w:t xml:space="preserve">Output 1 to Outcome </w:t>
      </w:r>
      <w:r w:rsidR="00D17EB6" w:rsidRPr="00214161">
        <w:rPr>
          <w:sz w:val="22"/>
          <w:szCs w:val="22"/>
        </w:rPr>
        <w:t>1</w:t>
      </w:r>
      <w:r w:rsidR="003B076C" w:rsidRPr="00214161">
        <w:rPr>
          <w:sz w:val="22"/>
          <w:szCs w:val="22"/>
        </w:rPr>
        <w:t xml:space="preserve">: </w:t>
      </w:r>
      <w:r w:rsidR="00214161" w:rsidRPr="00214161">
        <w:rPr>
          <w:sz w:val="22"/>
          <w:szCs w:val="22"/>
        </w:rPr>
        <w:t>definition of rules/technical requirements for the visual identity solution</w:t>
      </w:r>
    </w:p>
    <w:p w14:paraId="3FF48FE1" w14:textId="4A7C5332" w:rsidR="000221F5" w:rsidRDefault="00A82444" w:rsidP="00121E15">
      <w:pPr>
        <w:pStyle w:val="ListBullet"/>
        <w:spacing w:after="0"/>
        <w:rPr>
          <w:sz w:val="22"/>
          <w:szCs w:val="22"/>
        </w:rPr>
      </w:pPr>
      <w:r w:rsidRPr="00214161">
        <w:rPr>
          <w:sz w:val="22"/>
          <w:szCs w:val="22"/>
        </w:rPr>
        <w:t>O</w:t>
      </w:r>
      <w:r w:rsidR="009F24EA" w:rsidRPr="00214161">
        <w:rPr>
          <w:sz w:val="22"/>
          <w:szCs w:val="22"/>
        </w:rPr>
        <w:t xml:space="preserve">utput 2 to Outcome </w:t>
      </w:r>
      <w:r w:rsidR="00D17EB6" w:rsidRPr="00214161">
        <w:rPr>
          <w:sz w:val="22"/>
          <w:szCs w:val="22"/>
        </w:rPr>
        <w:t>1</w:t>
      </w:r>
      <w:r w:rsidRPr="00214161">
        <w:rPr>
          <w:sz w:val="22"/>
          <w:szCs w:val="22"/>
        </w:rPr>
        <w:t xml:space="preserve">: </w:t>
      </w:r>
      <w:r w:rsidR="00694323">
        <w:rPr>
          <w:sz w:val="22"/>
          <w:szCs w:val="22"/>
        </w:rPr>
        <w:t>applications for</w:t>
      </w:r>
      <w:r w:rsidR="00694323" w:rsidRPr="00694323">
        <w:t xml:space="preserve"> </w:t>
      </w:r>
      <w:r w:rsidR="001F6770">
        <w:t xml:space="preserve">registration of </w:t>
      </w:r>
      <w:r w:rsidR="00694323" w:rsidRPr="00694323">
        <w:rPr>
          <w:sz w:val="22"/>
          <w:szCs w:val="22"/>
        </w:rPr>
        <w:t xml:space="preserve">WB6 CIF trademark </w:t>
      </w:r>
    </w:p>
    <w:p w14:paraId="1F89F265" w14:textId="3A82988D" w:rsidR="001F6770" w:rsidRPr="001F6770" w:rsidRDefault="001F6770" w:rsidP="001F6770">
      <w:pPr>
        <w:pStyle w:val="ListBullet"/>
        <w:spacing w:after="0"/>
        <w:rPr>
          <w:sz w:val="22"/>
          <w:szCs w:val="22"/>
        </w:rPr>
      </w:pPr>
      <w:r w:rsidRPr="001F6770">
        <w:rPr>
          <w:sz w:val="22"/>
          <w:szCs w:val="22"/>
        </w:rPr>
        <w:t xml:space="preserve">Output 1 to Outcome </w:t>
      </w:r>
      <w:r>
        <w:rPr>
          <w:sz w:val="22"/>
          <w:szCs w:val="22"/>
        </w:rPr>
        <w:t>2</w:t>
      </w:r>
      <w:r w:rsidRPr="001F6770">
        <w:rPr>
          <w:sz w:val="22"/>
          <w:szCs w:val="22"/>
        </w:rPr>
        <w:t>:</w:t>
      </w:r>
      <w:r>
        <w:rPr>
          <w:sz w:val="22"/>
          <w:szCs w:val="22"/>
        </w:rPr>
        <w:t xml:space="preserve"> 1 on-line training</w:t>
      </w:r>
    </w:p>
    <w:p w14:paraId="70796F6C" w14:textId="11A22125" w:rsidR="007A0EC0" w:rsidRPr="003B076C" w:rsidRDefault="007A0EC0" w:rsidP="003B076C">
      <w:pPr>
        <w:pStyle w:val="ListBullet"/>
        <w:numPr>
          <w:ilvl w:val="0"/>
          <w:numId w:val="0"/>
        </w:numPr>
        <w:spacing w:after="0"/>
        <w:ind w:left="283"/>
        <w:rPr>
          <w:sz w:val="22"/>
          <w:szCs w:val="22"/>
        </w:rPr>
      </w:pP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58152386" w14:textId="4746EFF9" w:rsidR="001A5154" w:rsidRPr="001A5154" w:rsidRDefault="002708ED" w:rsidP="00A85A6F">
      <w:pPr>
        <w:rPr>
          <w:rFonts w:ascii="Times New Roman" w:hAnsi="Times New Roman"/>
          <w:sz w:val="22"/>
          <w:szCs w:val="22"/>
        </w:rPr>
      </w:pPr>
      <w:r>
        <w:rPr>
          <w:rFonts w:ascii="Times New Roman" w:hAnsi="Times New Roman"/>
          <w:sz w:val="22"/>
          <w:szCs w:val="22"/>
          <w:lang w:val="en-US"/>
        </w:rPr>
        <w:t xml:space="preserve">The purpose of this contract is to register the </w:t>
      </w:r>
      <w:r w:rsidR="005E3B89">
        <w:rPr>
          <w:rFonts w:ascii="Times New Roman" w:hAnsi="Times New Roman"/>
          <w:sz w:val="22"/>
          <w:szCs w:val="22"/>
          <w:lang w:val="en-US"/>
        </w:rPr>
        <w:t>trade</w:t>
      </w:r>
      <w:r w:rsidRPr="002708ED">
        <w:rPr>
          <w:rFonts w:ascii="Times New Roman" w:hAnsi="Times New Roman"/>
          <w:sz w:val="22"/>
          <w:szCs w:val="22"/>
          <w:lang w:val="en-US"/>
        </w:rPr>
        <w:t>mark of the Western</w:t>
      </w:r>
      <w:r w:rsidR="00A85A6F">
        <w:rPr>
          <w:rFonts w:ascii="Times New Roman" w:hAnsi="Times New Roman"/>
          <w:sz w:val="22"/>
          <w:szCs w:val="22"/>
          <w:lang w:val="en-US"/>
        </w:rPr>
        <w:t xml:space="preserve"> </w:t>
      </w:r>
      <w:r w:rsidRPr="002708ED">
        <w:rPr>
          <w:rFonts w:ascii="Times New Roman" w:hAnsi="Times New Roman"/>
          <w:sz w:val="22"/>
          <w:szCs w:val="22"/>
          <w:lang w:val="en-US"/>
        </w:rPr>
        <w:t>Balkans 6 Chamber Investment Forum</w:t>
      </w:r>
      <w:r>
        <w:rPr>
          <w:rFonts w:ascii="Times New Roman" w:hAnsi="Times New Roman"/>
          <w:sz w:val="22"/>
          <w:szCs w:val="22"/>
          <w:lang w:val="en-US"/>
        </w:rPr>
        <w:t xml:space="preserve"> (WB6 CIF) in EU and all 6 WB economies</w:t>
      </w:r>
      <w:r w:rsidRPr="002708ED">
        <w:rPr>
          <w:rFonts w:ascii="Times New Roman" w:hAnsi="Times New Roman"/>
          <w:sz w:val="22"/>
          <w:szCs w:val="22"/>
          <w:lang w:val="en-US"/>
        </w:rPr>
        <w:t xml:space="preserve">, </w:t>
      </w:r>
      <w:r>
        <w:rPr>
          <w:rFonts w:ascii="Times New Roman" w:hAnsi="Times New Roman"/>
          <w:sz w:val="22"/>
          <w:szCs w:val="22"/>
          <w:lang w:val="en-US"/>
        </w:rPr>
        <w:t xml:space="preserve">or more precisely, </w:t>
      </w:r>
      <w:r w:rsidR="005E3B89">
        <w:rPr>
          <w:rFonts w:ascii="Times New Roman" w:hAnsi="Times New Roman"/>
          <w:sz w:val="22"/>
          <w:szCs w:val="22"/>
          <w:lang w:val="en-US"/>
        </w:rPr>
        <w:t xml:space="preserve">due to lengthy approval phase, </w:t>
      </w:r>
      <w:r>
        <w:rPr>
          <w:rFonts w:ascii="Times New Roman" w:hAnsi="Times New Roman"/>
          <w:sz w:val="22"/>
          <w:szCs w:val="22"/>
          <w:lang w:val="en-US"/>
        </w:rPr>
        <w:t xml:space="preserve">to complete </w:t>
      </w:r>
      <w:r w:rsidR="001F6770">
        <w:rPr>
          <w:rFonts w:ascii="Times New Roman" w:hAnsi="Times New Roman"/>
          <w:sz w:val="22"/>
          <w:szCs w:val="22"/>
          <w:lang w:val="en-US"/>
        </w:rPr>
        <w:t xml:space="preserve">during project duration </w:t>
      </w:r>
      <w:r>
        <w:rPr>
          <w:rFonts w:ascii="Times New Roman" w:hAnsi="Times New Roman"/>
          <w:sz w:val="22"/>
          <w:szCs w:val="22"/>
          <w:lang w:val="en-US"/>
        </w:rPr>
        <w:t>the application process for trademark registration</w:t>
      </w:r>
      <w:r w:rsidR="005E3B89">
        <w:rPr>
          <w:rFonts w:ascii="Times New Roman" w:hAnsi="Times New Roman"/>
          <w:sz w:val="22"/>
          <w:szCs w:val="22"/>
          <w:lang w:val="en-US"/>
        </w:rPr>
        <w:t xml:space="preserve"> in EU and </w:t>
      </w:r>
      <w:r w:rsidR="00214161">
        <w:rPr>
          <w:rFonts w:ascii="Times New Roman" w:hAnsi="Times New Roman"/>
          <w:sz w:val="22"/>
          <w:szCs w:val="22"/>
          <w:lang w:val="en-US"/>
        </w:rPr>
        <w:t>6 WB economies</w:t>
      </w:r>
      <w:r w:rsidR="005E3B89">
        <w:rPr>
          <w:rFonts w:ascii="Times New Roman" w:hAnsi="Times New Roman"/>
          <w:sz w:val="22"/>
          <w:szCs w:val="22"/>
          <w:lang w:val="en-US"/>
        </w:rPr>
        <w:t xml:space="preserve">. </w:t>
      </w:r>
    </w:p>
    <w:p w14:paraId="761C92A4" w14:textId="77777777" w:rsidR="00D81857" w:rsidRPr="0063749B" w:rsidRDefault="00D81857" w:rsidP="008D141B">
      <w:pPr>
        <w:pStyle w:val="Heading3"/>
        <w:keepNext w:val="0"/>
      </w:pPr>
      <w:r w:rsidRPr="0063749B">
        <w:t>Geographical area to be covered</w:t>
      </w:r>
    </w:p>
    <w:p w14:paraId="04847E62" w14:textId="60DEDD8C" w:rsidR="00CB40EC" w:rsidRPr="00861CF2" w:rsidRDefault="00280AC8" w:rsidP="00CB40EC">
      <w:pPr>
        <w:rPr>
          <w:rFonts w:ascii="Times New Roman" w:hAnsi="Times New Roman"/>
          <w:sz w:val="22"/>
          <w:szCs w:val="22"/>
        </w:rPr>
      </w:pPr>
      <w:r>
        <w:rPr>
          <w:rFonts w:ascii="Times New Roman" w:hAnsi="Times New Roman"/>
          <w:sz w:val="22"/>
          <w:szCs w:val="22"/>
        </w:rPr>
        <w:t>WB6, EU</w:t>
      </w:r>
    </w:p>
    <w:p w14:paraId="4A60BB7E" w14:textId="77777777" w:rsidR="00D81857" w:rsidRPr="0063749B" w:rsidRDefault="00D81857" w:rsidP="008D141B">
      <w:pPr>
        <w:pStyle w:val="Heading3"/>
        <w:keepNext w:val="0"/>
      </w:pPr>
      <w:r w:rsidRPr="0063749B">
        <w:t>Target groups</w:t>
      </w:r>
    </w:p>
    <w:p w14:paraId="7C05BCAB" w14:textId="76BE5EB0" w:rsidR="00D81857" w:rsidRPr="0015305B" w:rsidRDefault="00280AC8" w:rsidP="008D141B">
      <w:pPr>
        <w:rPr>
          <w:rFonts w:ascii="Times New Roman" w:hAnsi="Times New Roman"/>
          <w:sz w:val="22"/>
          <w:szCs w:val="22"/>
        </w:rPr>
      </w:pPr>
      <w:r>
        <w:rPr>
          <w:rFonts w:ascii="Times New Roman" w:hAnsi="Times New Roman"/>
          <w:sz w:val="22"/>
          <w:szCs w:val="22"/>
        </w:rPr>
        <w:t>WB6 CIF and its members</w:t>
      </w:r>
      <w:r w:rsidR="00214161">
        <w:rPr>
          <w:rFonts w:ascii="Times New Roman" w:hAnsi="Times New Roman"/>
          <w:sz w:val="22"/>
          <w:szCs w:val="22"/>
        </w:rPr>
        <w:t>, SMEs</w:t>
      </w:r>
    </w:p>
    <w:p w14:paraId="23092662" w14:textId="0235CB6E" w:rsidR="00B45C32" w:rsidRDefault="00D81857" w:rsidP="00536C16">
      <w:pPr>
        <w:pStyle w:val="Heading2"/>
        <w:rPr>
          <w:sz w:val="22"/>
          <w:szCs w:val="22"/>
        </w:rPr>
      </w:pPr>
      <w:bookmarkStart w:id="16" w:name="_Ref20657225"/>
      <w:bookmarkStart w:id="17" w:name="_Toc67320750"/>
      <w:r w:rsidRPr="0063749B">
        <w:t xml:space="preserve">Specific </w:t>
      </w:r>
      <w:r w:rsidR="00CA7163">
        <w:t>work</w:t>
      </w:r>
      <w:bookmarkEnd w:id="16"/>
      <w:bookmarkEnd w:id="17"/>
    </w:p>
    <w:p w14:paraId="4C2712F5" w14:textId="3EDED816" w:rsidR="002708ED" w:rsidRPr="002708ED" w:rsidRDefault="002708ED" w:rsidP="002708ED">
      <w:pPr>
        <w:spacing w:after="160" w:line="259" w:lineRule="auto"/>
        <w:rPr>
          <w:rFonts w:ascii="Times New Roman" w:hAnsi="Times New Roman"/>
          <w:i/>
          <w:iCs/>
          <w:sz w:val="22"/>
          <w:szCs w:val="22"/>
        </w:rPr>
      </w:pPr>
      <w:r>
        <w:rPr>
          <w:rFonts w:ascii="Times New Roman" w:hAnsi="Times New Roman"/>
          <w:sz w:val="22"/>
          <w:szCs w:val="22"/>
        </w:rPr>
        <w:t xml:space="preserve">Contractor’s </w:t>
      </w:r>
      <w:r w:rsidRPr="002708ED">
        <w:rPr>
          <w:rFonts w:ascii="Times New Roman" w:hAnsi="Times New Roman"/>
          <w:sz w:val="22"/>
          <w:szCs w:val="22"/>
        </w:rPr>
        <w:t>t</w:t>
      </w:r>
      <w:r w:rsidRPr="002708ED">
        <w:rPr>
          <w:rFonts w:ascii="Times New Roman" w:hAnsi="Times New Roman"/>
          <w:iCs/>
          <w:sz w:val="22"/>
          <w:szCs w:val="22"/>
        </w:rPr>
        <w:t>asks:</w:t>
      </w:r>
    </w:p>
    <w:p w14:paraId="2CB72372" w14:textId="77777777" w:rsidR="00214161" w:rsidRDefault="00EE65FC" w:rsidP="00214161">
      <w:pPr>
        <w:numPr>
          <w:ilvl w:val="0"/>
          <w:numId w:val="29"/>
        </w:numPr>
        <w:spacing w:after="160" w:line="259" w:lineRule="auto"/>
        <w:rPr>
          <w:rFonts w:ascii="Times New Roman" w:hAnsi="Times New Roman"/>
          <w:sz w:val="22"/>
          <w:szCs w:val="22"/>
        </w:rPr>
      </w:pPr>
      <w:r w:rsidRPr="00EE65FC">
        <w:rPr>
          <w:rFonts w:ascii="Times New Roman" w:hAnsi="Times New Roman"/>
          <w:sz w:val="22"/>
          <w:szCs w:val="22"/>
        </w:rPr>
        <w:t xml:space="preserve">Preparation of the trademark’s visual identity is not the task of the Contractor. WB6 CIF will launch the contest for selection of the most attractive solution and it will specifically target the young population in WB (through art schools, universities, creative industry schools, etc.). </w:t>
      </w:r>
      <w:r>
        <w:rPr>
          <w:rFonts w:ascii="Times New Roman" w:hAnsi="Times New Roman"/>
          <w:sz w:val="22"/>
          <w:szCs w:val="22"/>
        </w:rPr>
        <w:t>However, the Contractor must, prior to announcement of the contest, define the rules/</w:t>
      </w:r>
      <w:r w:rsidR="002708ED" w:rsidRPr="002708ED">
        <w:rPr>
          <w:rFonts w:ascii="Times New Roman" w:hAnsi="Times New Roman"/>
          <w:sz w:val="22"/>
          <w:szCs w:val="22"/>
        </w:rPr>
        <w:t>technical requirements for the visual identity solution</w:t>
      </w:r>
      <w:r>
        <w:rPr>
          <w:rFonts w:ascii="Times New Roman" w:hAnsi="Times New Roman"/>
          <w:sz w:val="22"/>
          <w:szCs w:val="22"/>
        </w:rPr>
        <w:t>,</w:t>
      </w:r>
      <w:r w:rsidR="002708ED" w:rsidRPr="002708ED">
        <w:rPr>
          <w:rFonts w:ascii="Times New Roman" w:hAnsi="Times New Roman"/>
          <w:sz w:val="22"/>
          <w:szCs w:val="22"/>
        </w:rPr>
        <w:t xml:space="preserve"> including elements required by IP offices (EU and WB6)</w:t>
      </w:r>
      <w:r>
        <w:rPr>
          <w:rFonts w:ascii="Times New Roman" w:hAnsi="Times New Roman"/>
          <w:sz w:val="22"/>
          <w:szCs w:val="22"/>
        </w:rPr>
        <w:t xml:space="preserve">. </w:t>
      </w:r>
    </w:p>
    <w:p w14:paraId="2E7F8EAD" w14:textId="3F8A038E" w:rsidR="00EE65FC" w:rsidRPr="00214161" w:rsidRDefault="00EE65FC" w:rsidP="00214161">
      <w:pPr>
        <w:spacing w:after="160" w:line="259" w:lineRule="auto"/>
        <w:ind w:left="720"/>
        <w:rPr>
          <w:rFonts w:ascii="Times New Roman" w:hAnsi="Times New Roman"/>
          <w:sz w:val="22"/>
          <w:szCs w:val="22"/>
        </w:rPr>
      </w:pPr>
      <w:r w:rsidRPr="00214161">
        <w:rPr>
          <w:rFonts w:ascii="Times New Roman" w:hAnsi="Times New Roman"/>
          <w:sz w:val="22"/>
          <w:szCs w:val="22"/>
          <w:u w:val="single"/>
        </w:rPr>
        <w:t>Deadline for completion of task a</w:t>
      </w:r>
      <w:r w:rsidR="00214161" w:rsidRPr="00214161">
        <w:rPr>
          <w:rFonts w:ascii="Times New Roman" w:hAnsi="Times New Roman"/>
          <w:sz w:val="22"/>
          <w:szCs w:val="22"/>
          <w:u w:val="single"/>
        </w:rPr>
        <w:t>)</w:t>
      </w:r>
      <w:r w:rsidRPr="00214161">
        <w:rPr>
          <w:rFonts w:ascii="Times New Roman" w:hAnsi="Times New Roman"/>
          <w:sz w:val="22"/>
          <w:szCs w:val="22"/>
          <w:u w:val="single"/>
        </w:rPr>
        <w:t>: 1 month after contract signing</w:t>
      </w:r>
      <w:r w:rsidRPr="00214161">
        <w:rPr>
          <w:rFonts w:ascii="Times New Roman" w:hAnsi="Times New Roman"/>
          <w:sz w:val="22"/>
          <w:szCs w:val="22"/>
        </w:rPr>
        <w:t xml:space="preserve">, </w:t>
      </w:r>
    </w:p>
    <w:p w14:paraId="6BCFDC3F" w14:textId="1CA6C807" w:rsidR="002708ED" w:rsidRPr="002708ED" w:rsidRDefault="00EE65FC" w:rsidP="00214161">
      <w:pPr>
        <w:numPr>
          <w:ilvl w:val="0"/>
          <w:numId w:val="29"/>
        </w:numPr>
        <w:spacing w:after="160" w:line="259" w:lineRule="auto"/>
        <w:rPr>
          <w:rFonts w:ascii="Times New Roman" w:hAnsi="Times New Roman"/>
          <w:sz w:val="22"/>
          <w:szCs w:val="22"/>
        </w:rPr>
      </w:pPr>
      <w:r>
        <w:rPr>
          <w:rFonts w:ascii="Times New Roman" w:hAnsi="Times New Roman"/>
          <w:sz w:val="22"/>
          <w:szCs w:val="22"/>
        </w:rPr>
        <w:t>Analysis</w:t>
      </w:r>
      <w:r w:rsidR="002708ED" w:rsidRPr="002708ED">
        <w:rPr>
          <w:rFonts w:ascii="Times New Roman" w:hAnsi="Times New Roman"/>
          <w:sz w:val="22"/>
          <w:szCs w:val="22"/>
        </w:rPr>
        <w:t xml:space="preserve"> of the regulations governing the use of the collective mark – in line with the criteria as set in Regulation (EU) 2017/1001 and applicable national legislation in each of the WB6 economies, and especially that the trade mark does not consist exclusively of signs or indications which may serve, in trade, to designate the geographical origin of the goods from the Western Balkans region.</w:t>
      </w:r>
    </w:p>
    <w:p w14:paraId="20414A6F" w14:textId="01EC8872" w:rsidR="002708ED" w:rsidRPr="002708ED" w:rsidRDefault="002708ED" w:rsidP="00214161">
      <w:pPr>
        <w:numPr>
          <w:ilvl w:val="0"/>
          <w:numId w:val="29"/>
        </w:numPr>
        <w:spacing w:after="160" w:line="259" w:lineRule="auto"/>
        <w:rPr>
          <w:rFonts w:ascii="Times New Roman" w:hAnsi="Times New Roman"/>
          <w:sz w:val="22"/>
          <w:szCs w:val="22"/>
        </w:rPr>
      </w:pPr>
      <w:r w:rsidRPr="002708ED">
        <w:rPr>
          <w:rFonts w:ascii="Times New Roman" w:hAnsi="Times New Roman"/>
          <w:sz w:val="22"/>
          <w:szCs w:val="22"/>
        </w:rPr>
        <w:t xml:space="preserve">Preparation of all the </w:t>
      </w:r>
      <w:r w:rsidR="00EE65FC">
        <w:rPr>
          <w:rFonts w:ascii="Times New Roman" w:hAnsi="Times New Roman"/>
          <w:sz w:val="22"/>
          <w:szCs w:val="22"/>
        </w:rPr>
        <w:t xml:space="preserve">required </w:t>
      </w:r>
      <w:r w:rsidRPr="002708ED">
        <w:rPr>
          <w:rFonts w:ascii="Times New Roman" w:hAnsi="Times New Roman"/>
          <w:sz w:val="22"/>
          <w:szCs w:val="22"/>
        </w:rPr>
        <w:t xml:space="preserve">documents and submission of the </w:t>
      </w:r>
      <w:r w:rsidR="00EE65FC">
        <w:rPr>
          <w:rFonts w:ascii="Times New Roman" w:hAnsi="Times New Roman"/>
          <w:sz w:val="22"/>
          <w:szCs w:val="22"/>
        </w:rPr>
        <w:t>applicatio</w:t>
      </w:r>
      <w:r w:rsidRPr="002708ED">
        <w:rPr>
          <w:rFonts w:ascii="Times New Roman" w:hAnsi="Times New Roman"/>
          <w:sz w:val="22"/>
          <w:szCs w:val="22"/>
        </w:rPr>
        <w:t>n fo</w:t>
      </w:r>
      <w:r w:rsidR="00EE65FC">
        <w:rPr>
          <w:rFonts w:ascii="Times New Roman" w:hAnsi="Times New Roman"/>
          <w:sz w:val="22"/>
          <w:szCs w:val="22"/>
        </w:rPr>
        <w:t>r registration of the trademark</w:t>
      </w:r>
      <w:r w:rsidRPr="002708ED">
        <w:rPr>
          <w:rFonts w:ascii="Times New Roman" w:hAnsi="Times New Roman"/>
          <w:sz w:val="22"/>
          <w:szCs w:val="22"/>
        </w:rPr>
        <w:t xml:space="preserve"> on EU level (before the European Union Intell</w:t>
      </w:r>
      <w:r w:rsidR="00EE65FC">
        <w:rPr>
          <w:rFonts w:ascii="Times New Roman" w:hAnsi="Times New Roman"/>
          <w:sz w:val="22"/>
          <w:szCs w:val="22"/>
        </w:rPr>
        <w:t>ectual Property Office (EUIPO)).</w:t>
      </w:r>
    </w:p>
    <w:p w14:paraId="03D14D62" w14:textId="6E66A97B" w:rsidR="002708ED" w:rsidRPr="002708ED" w:rsidRDefault="00EE65FC" w:rsidP="00214161">
      <w:pPr>
        <w:numPr>
          <w:ilvl w:val="0"/>
          <w:numId w:val="29"/>
        </w:numPr>
        <w:spacing w:after="160" w:line="259" w:lineRule="auto"/>
        <w:rPr>
          <w:rFonts w:ascii="Times New Roman" w:hAnsi="Times New Roman"/>
          <w:sz w:val="22"/>
          <w:szCs w:val="22"/>
        </w:rPr>
      </w:pPr>
      <w:r w:rsidRPr="00EE65FC">
        <w:rPr>
          <w:rFonts w:ascii="Times New Roman" w:hAnsi="Times New Roman"/>
          <w:sz w:val="22"/>
          <w:szCs w:val="22"/>
        </w:rPr>
        <w:t xml:space="preserve">Preparation of all the required documents and submission of the application for registration of the trademark </w:t>
      </w:r>
      <w:r w:rsidR="002708ED" w:rsidRPr="002708ED">
        <w:rPr>
          <w:rFonts w:ascii="Times New Roman" w:hAnsi="Times New Roman"/>
          <w:sz w:val="22"/>
          <w:szCs w:val="22"/>
        </w:rPr>
        <w:t xml:space="preserve">on the level of </w:t>
      </w:r>
      <w:r>
        <w:rPr>
          <w:rFonts w:ascii="Times New Roman" w:hAnsi="Times New Roman"/>
          <w:sz w:val="22"/>
          <w:szCs w:val="22"/>
        </w:rPr>
        <w:t>each of</w:t>
      </w:r>
      <w:r w:rsidR="002708ED" w:rsidRPr="002708ED">
        <w:rPr>
          <w:rFonts w:ascii="Times New Roman" w:hAnsi="Times New Roman"/>
          <w:sz w:val="22"/>
          <w:szCs w:val="22"/>
        </w:rPr>
        <w:t xml:space="preserve"> 6 Western Balkan economies (</w:t>
      </w:r>
      <w:r>
        <w:rPr>
          <w:rFonts w:ascii="Times New Roman" w:hAnsi="Times New Roman"/>
          <w:sz w:val="22"/>
          <w:szCs w:val="22"/>
        </w:rPr>
        <w:t>in accordance with</w:t>
      </w:r>
      <w:r w:rsidR="002708ED" w:rsidRPr="002708ED">
        <w:rPr>
          <w:rFonts w:ascii="Times New Roman" w:hAnsi="Times New Roman"/>
          <w:sz w:val="22"/>
          <w:szCs w:val="22"/>
        </w:rPr>
        <w:t xml:space="preserve"> the requirements </w:t>
      </w:r>
      <w:r>
        <w:rPr>
          <w:rFonts w:ascii="Times New Roman" w:hAnsi="Times New Roman"/>
          <w:sz w:val="22"/>
          <w:szCs w:val="22"/>
        </w:rPr>
        <w:t>of</w:t>
      </w:r>
      <w:r w:rsidR="002708ED" w:rsidRPr="002708ED">
        <w:rPr>
          <w:rFonts w:ascii="Times New Roman" w:hAnsi="Times New Roman"/>
          <w:sz w:val="22"/>
          <w:szCs w:val="22"/>
        </w:rPr>
        <w:t xml:space="preserve"> WB6 In</w:t>
      </w:r>
      <w:r>
        <w:rPr>
          <w:rFonts w:ascii="Times New Roman" w:hAnsi="Times New Roman"/>
          <w:sz w:val="22"/>
          <w:szCs w:val="22"/>
        </w:rPr>
        <w:t>tellectual properties offices)</w:t>
      </w:r>
      <w:r w:rsidR="002708ED" w:rsidRPr="002708ED">
        <w:rPr>
          <w:rFonts w:ascii="Times New Roman" w:hAnsi="Times New Roman"/>
          <w:sz w:val="22"/>
          <w:szCs w:val="22"/>
        </w:rPr>
        <w:t>.</w:t>
      </w:r>
    </w:p>
    <w:p w14:paraId="0F925FE7" w14:textId="1A85E426" w:rsidR="002708ED" w:rsidRDefault="00214161" w:rsidP="00214161">
      <w:pPr>
        <w:numPr>
          <w:ilvl w:val="0"/>
          <w:numId w:val="29"/>
        </w:numPr>
        <w:spacing w:after="160" w:line="259" w:lineRule="auto"/>
        <w:rPr>
          <w:rFonts w:ascii="Times New Roman" w:hAnsi="Times New Roman"/>
          <w:sz w:val="22"/>
          <w:szCs w:val="22"/>
        </w:rPr>
      </w:pPr>
      <w:r w:rsidRPr="00214161">
        <w:rPr>
          <w:rFonts w:ascii="Times New Roman" w:hAnsi="Times New Roman"/>
          <w:sz w:val="22"/>
          <w:szCs w:val="22"/>
        </w:rPr>
        <w:t xml:space="preserve">on-line full day training for SMEs </w:t>
      </w:r>
      <w:r>
        <w:rPr>
          <w:rFonts w:ascii="Times New Roman" w:hAnsi="Times New Roman"/>
          <w:sz w:val="22"/>
          <w:szCs w:val="22"/>
        </w:rPr>
        <w:t xml:space="preserve">from WB </w:t>
      </w:r>
      <w:r w:rsidRPr="00214161">
        <w:rPr>
          <w:rFonts w:ascii="Times New Roman" w:hAnsi="Times New Roman"/>
          <w:sz w:val="22"/>
          <w:szCs w:val="22"/>
        </w:rPr>
        <w:t>related to the EU intellectual property rules. T</w:t>
      </w:r>
      <w:r>
        <w:rPr>
          <w:rFonts w:ascii="Times New Roman" w:hAnsi="Times New Roman"/>
          <w:sz w:val="22"/>
          <w:szCs w:val="22"/>
        </w:rPr>
        <w:t>he language of the t</w:t>
      </w:r>
      <w:r w:rsidRPr="00214161">
        <w:rPr>
          <w:rFonts w:ascii="Times New Roman" w:hAnsi="Times New Roman"/>
          <w:sz w:val="22"/>
          <w:szCs w:val="22"/>
        </w:rPr>
        <w:t>raining will be English, but the translation into Macedonian, Albanian and BMS (Bosnian/</w:t>
      </w:r>
      <w:proofErr w:type="spellStart"/>
      <w:r w:rsidRPr="00214161">
        <w:rPr>
          <w:rFonts w:ascii="Times New Roman" w:hAnsi="Times New Roman"/>
          <w:sz w:val="22"/>
          <w:szCs w:val="22"/>
        </w:rPr>
        <w:t>Montenegrian</w:t>
      </w:r>
      <w:proofErr w:type="spellEnd"/>
      <w:r w:rsidRPr="00214161">
        <w:rPr>
          <w:rFonts w:ascii="Times New Roman" w:hAnsi="Times New Roman"/>
          <w:sz w:val="22"/>
          <w:szCs w:val="22"/>
        </w:rPr>
        <w:t>/Serbian) must also be organised by the Contractor</w:t>
      </w:r>
      <w:r w:rsidR="002708ED" w:rsidRPr="002708ED">
        <w:rPr>
          <w:rFonts w:ascii="Times New Roman" w:hAnsi="Times New Roman"/>
          <w:sz w:val="22"/>
          <w:szCs w:val="22"/>
        </w:rPr>
        <w:t xml:space="preserve"> </w:t>
      </w:r>
    </w:p>
    <w:p w14:paraId="3168A5A7" w14:textId="06DF75A4" w:rsidR="00214161" w:rsidRDefault="00EE65FC" w:rsidP="00214161">
      <w:pPr>
        <w:spacing w:after="160" w:line="259" w:lineRule="auto"/>
        <w:ind w:left="720"/>
        <w:rPr>
          <w:rFonts w:ascii="Times New Roman" w:hAnsi="Times New Roman"/>
          <w:sz w:val="22"/>
          <w:szCs w:val="22"/>
        </w:rPr>
      </w:pPr>
      <w:r w:rsidRPr="00214161">
        <w:rPr>
          <w:rFonts w:ascii="Times New Roman" w:hAnsi="Times New Roman"/>
          <w:sz w:val="22"/>
          <w:szCs w:val="22"/>
          <w:u w:val="single"/>
        </w:rPr>
        <w:t>Deadline for completion of task</w:t>
      </w:r>
      <w:r w:rsidR="00214161" w:rsidRPr="00214161">
        <w:rPr>
          <w:rFonts w:ascii="Times New Roman" w:hAnsi="Times New Roman"/>
          <w:sz w:val="22"/>
          <w:szCs w:val="22"/>
          <w:u w:val="single"/>
        </w:rPr>
        <w:t>s</w:t>
      </w:r>
      <w:r w:rsidRPr="00214161">
        <w:rPr>
          <w:rFonts w:ascii="Times New Roman" w:hAnsi="Times New Roman"/>
          <w:sz w:val="22"/>
          <w:szCs w:val="22"/>
          <w:u w:val="single"/>
        </w:rPr>
        <w:t xml:space="preserve"> </w:t>
      </w:r>
      <w:r w:rsidR="00214161" w:rsidRPr="00214161">
        <w:rPr>
          <w:rFonts w:ascii="Times New Roman" w:hAnsi="Times New Roman"/>
          <w:sz w:val="22"/>
          <w:szCs w:val="22"/>
          <w:u w:val="single"/>
        </w:rPr>
        <w:t>b) through e)</w:t>
      </w:r>
      <w:r w:rsidRPr="00214161">
        <w:rPr>
          <w:rFonts w:ascii="Times New Roman" w:hAnsi="Times New Roman"/>
          <w:sz w:val="22"/>
          <w:szCs w:val="22"/>
          <w:u w:val="single"/>
        </w:rPr>
        <w:t>:</w:t>
      </w:r>
      <w:r w:rsidR="00214161" w:rsidRPr="00214161">
        <w:rPr>
          <w:rFonts w:ascii="Times New Roman" w:hAnsi="Times New Roman"/>
          <w:sz w:val="22"/>
          <w:szCs w:val="22"/>
          <w:u w:val="single"/>
        </w:rPr>
        <w:t xml:space="preserve"> 10 December 2024</w:t>
      </w:r>
      <w:r w:rsidR="00214161">
        <w:rPr>
          <w:rFonts w:ascii="Times New Roman" w:hAnsi="Times New Roman"/>
          <w:sz w:val="22"/>
          <w:szCs w:val="22"/>
        </w:rPr>
        <w:t>.</w:t>
      </w:r>
    </w:p>
    <w:p w14:paraId="63F872C7" w14:textId="77777777" w:rsidR="00214161" w:rsidRPr="00214161" w:rsidRDefault="00214161" w:rsidP="00214161">
      <w:pPr>
        <w:spacing w:after="160" w:line="259" w:lineRule="auto"/>
        <w:ind w:left="720"/>
        <w:rPr>
          <w:rFonts w:ascii="Times New Roman" w:hAnsi="Times New Roman"/>
          <w:sz w:val="22"/>
          <w:szCs w:val="22"/>
        </w:rPr>
      </w:pPr>
    </w:p>
    <w:p w14:paraId="61586BBE" w14:textId="73551B00"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3C135E80"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536C16">
        <w:rPr>
          <w:rFonts w:ascii="Times New Roman" w:hAnsi="Times New Roman"/>
          <w:color w:val="FF0000"/>
          <w:sz w:val="22"/>
          <w:szCs w:val="22"/>
        </w:rPr>
        <w:t>13</w:t>
      </w:r>
      <w:r w:rsidR="002D1C57" w:rsidRPr="002D1C57">
        <w:rPr>
          <w:rFonts w:ascii="Times New Roman" w:hAnsi="Times New Roman"/>
          <w:color w:val="FF0000"/>
          <w:sz w:val="22"/>
          <w:szCs w:val="22"/>
        </w:rPr>
        <w:t>/0</w:t>
      </w:r>
      <w:r w:rsidR="00536C16">
        <w:rPr>
          <w:rFonts w:ascii="Times New Roman" w:hAnsi="Times New Roman"/>
          <w:color w:val="FF0000"/>
          <w:sz w:val="22"/>
          <w:szCs w:val="22"/>
        </w:rPr>
        <w:t>5</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45582B">
        <w:rPr>
          <w:rFonts w:ascii="Times New Roman" w:hAnsi="Times New Roman"/>
          <w:color w:val="FF0000"/>
          <w:sz w:val="22"/>
          <w:szCs w:val="22"/>
        </w:rPr>
        <w:t>25</w:t>
      </w:r>
      <w:r w:rsidR="005859CC" w:rsidRPr="005859CC">
        <w:rPr>
          <w:rFonts w:ascii="Times New Roman" w:hAnsi="Times New Roman"/>
          <w:color w:val="FF0000"/>
          <w:sz w:val="22"/>
          <w:szCs w:val="22"/>
        </w:rPr>
        <w:t xml:space="preserve"> </w:t>
      </w:r>
      <w:r w:rsidR="0045582B">
        <w:rPr>
          <w:rFonts w:ascii="Times New Roman" w:hAnsi="Times New Roman"/>
          <w:color w:val="FF0000"/>
          <w:sz w:val="22"/>
          <w:szCs w:val="22"/>
        </w:rPr>
        <w:t>December</w:t>
      </w:r>
      <w:r w:rsidR="005859CC" w:rsidRPr="005859CC">
        <w:rPr>
          <w:rFonts w:ascii="Times New Roman" w:hAnsi="Times New Roman"/>
          <w:color w:val="FF0000"/>
          <w:sz w:val="22"/>
          <w:szCs w:val="22"/>
        </w:rPr>
        <w:t xml:space="preserve">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745EA368" w:rsidR="008D4E1D" w:rsidRPr="00C753DB" w:rsidRDefault="008D4E1D" w:rsidP="008D4E1D">
      <w:pPr>
        <w:pStyle w:val="ListBullet"/>
        <w:rPr>
          <w:sz w:val="22"/>
          <w:szCs w:val="22"/>
          <w:lang w:eastAsia="en-GB"/>
        </w:rPr>
      </w:pPr>
      <w:r w:rsidRPr="00C753DB">
        <w:rPr>
          <w:sz w:val="22"/>
          <w:szCs w:val="22"/>
          <w:lang w:eastAsia="en-GB"/>
        </w:rPr>
        <w:t>report of m</w:t>
      </w:r>
      <w:r w:rsidR="00536C16">
        <w:rPr>
          <w:sz w:val="22"/>
          <w:szCs w:val="22"/>
          <w:lang w:eastAsia="en-GB"/>
        </w:rPr>
        <w:t xml:space="preserve">inimum </w:t>
      </w:r>
      <w:r w:rsidR="007E5D00">
        <w:rPr>
          <w:sz w:val="22"/>
          <w:szCs w:val="22"/>
          <w:lang w:eastAsia="en-GB"/>
        </w:rPr>
        <w:t xml:space="preserve">2 </w:t>
      </w:r>
      <w:r w:rsidR="00536C16">
        <w:rPr>
          <w:sz w:val="22"/>
          <w:szCs w:val="22"/>
          <w:lang w:eastAsia="en-GB"/>
        </w:rPr>
        <w:t xml:space="preserve">pages, in free format, summarizing all </w:t>
      </w:r>
      <w:r w:rsidRPr="00C753DB">
        <w:rPr>
          <w:sz w:val="22"/>
          <w:szCs w:val="22"/>
          <w:lang w:eastAsia="en-GB"/>
        </w:rPr>
        <w:t>activities p</w:t>
      </w:r>
      <w:r w:rsidR="0045582B">
        <w:rPr>
          <w:sz w:val="22"/>
          <w:szCs w:val="22"/>
          <w:lang w:eastAsia="en-GB"/>
        </w:rPr>
        <w:t>erformed since cont</w:t>
      </w:r>
      <w:r w:rsidR="00B6021A">
        <w:rPr>
          <w:sz w:val="22"/>
          <w:szCs w:val="22"/>
          <w:lang w:eastAsia="en-GB"/>
        </w:rPr>
        <w:t xml:space="preserve">ract signing. The confirmations/proofs </w:t>
      </w:r>
      <w:r w:rsidR="00740A64">
        <w:rPr>
          <w:sz w:val="22"/>
          <w:szCs w:val="22"/>
          <w:lang w:eastAsia="en-GB"/>
        </w:rPr>
        <w:t>that the applications ha</w:t>
      </w:r>
      <w:r w:rsidR="00B6021A">
        <w:rPr>
          <w:sz w:val="22"/>
          <w:szCs w:val="22"/>
          <w:lang w:eastAsia="en-GB"/>
        </w:rPr>
        <w:t>ve</w:t>
      </w:r>
      <w:r w:rsidR="00740A64">
        <w:rPr>
          <w:sz w:val="22"/>
          <w:szCs w:val="22"/>
          <w:lang w:eastAsia="en-GB"/>
        </w:rPr>
        <w:t xml:space="preserve"> been submitted issued </w:t>
      </w:r>
      <w:r w:rsidR="0045582B">
        <w:rPr>
          <w:sz w:val="22"/>
          <w:szCs w:val="22"/>
          <w:lang w:eastAsia="en-GB"/>
        </w:rPr>
        <w:t>by</w:t>
      </w:r>
      <w:r w:rsidR="0045582B" w:rsidRPr="00C753DB">
        <w:rPr>
          <w:sz w:val="22"/>
          <w:szCs w:val="22"/>
          <w:lang w:eastAsia="en-GB"/>
        </w:rPr>
        <w:t xml:space="preserve"> </w:t>
      </w:r>
      <w:r w:rsidR="0045582B" w:rsidRPr="0045582B">
        <w:rPr>
          <w:sz w:val="22"/>
          <w:szCs w:val="22"/>
          <w:lang w:eastAsia="en-GB"/>
        </w:rPr>
        <w:t xml:space="preserve">EUIPO </w:t>
      </w:r>
      <w:r w:rsidR="0045582B">
        <w:rPr>
          <w:sz w:val="22"/>
          <w:szCs w:val="22"/>
          <w:lang w:eastAsia="en-GB"/>
        </w:rPr>
        <w:t xml:space="preserve">and 6 </w:t>
      </w:r>
      <w:bookmarkStart w:id="32" w:name="_GoBack"/>
      <w:bookmarkEnd w:id="32"/>
      <w:r w:rsidR="0045582B">
        <w:rPr>
          <w:sz w:val="22"/>
          <w:szCs w:val="22"/>
          <w:lang w:eastAsia="en-GB"/>
        </w:rPr>
        <w:t xml:space="preserve">WB </w:t>
      </w:r>
      <w:r w:rsidR="00740A64">
        <w:rPr>
          <w:sz w:val="22"/>
          <w:szCs w:val="22"/>
          <w:lang w:eastAsia="en-GB"/>
        </w:rPr>
        <w:t>IP offices must be attached to the report. A</w:t>
      </w:r>
      <w:r w:rsidRPr="00C753DB">
        <w:rPr>
          <w:sz w:val="22"/>
          <w:szCs w:val="22"/>
          <w:lang w:eastAsia="en-GB"/>
        </w:rPr>
        <w:t xml:space="preserve">pproval of the </w:t>
      </w:r>
      <w:r w:rsidR="00536C16">
        <w:rPr>
          <w:sz w:val="22"/>
          <w:szCs w:val="22"/>
          <w:lang w:eastAsia="en-GB"/>
        </w:rPr>
        <w:t>report constitute the base for</w:t>
      </w:r>
      <w:r w:rsidRPr="00C753DB">
        <w:rPr>
          <w:sz w:val="22"/>
          <w:szCs w:val="22"/>
          <w:lang w:eastAsia="en-GB"/>
        </w:rPr>
        <w:t xml:space="preserve">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1F6770" w:rsidRDefault="001F6770">
      <w:r>
        <w:separator/>
      </w:r>
    </w:p>
  </w:endnote>
  <w:endnote w:type="continuationSeparator" w:id="0">
    <w:p w14:paraId="144DF895" w14:textId="77777777" w:rsidR="001F6770" w:rsidRDefault="001F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6B37F6D0" w:rsidR="001F6770" w:rsidRDefault="001F6770"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Pr>
        <w:rFonts w:ascii="Times New Roman" w:hAnsi="Times New Roman"/>
        <w:b/>
        <w:snapToGrid w:val="0"/>
        <w:sz w:val="18"/>
        <w:szCs w:val="18"/>
      </w:rPr>
      <w:t>024/454-229-TD6</w:t>
    </w:r>
  </w:p>
  <w:p w14:paraId="09A861B4" w14:textId="55114E5F" w:rsidR="001F6770" w:rsidRPr="008A65FE" w:rsidRDefault="001F6770"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C10492">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C10492">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p>
  <w:p w14:paraId="1BB8FABA" w14:textId="77777777" w:rsidR="001F6770" w:rsidRPr="00210C5D" w:rsidRDefault="001F6770"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79DFFD34" w:rsidR="001F6770" w:rsidRDefault="001F6770"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Pr>
        <w:rFonts w:ascii="Times New Roman" w:hAnsi="Times New Roman"/>
        <w:b/>
        <w:snapToGrid w:val="0"/>
        <w:sz w:val="18"/>
        <w:szCs w:val="18"/>
      </w:rPr>
      <w:t>-TD6</w:t>
    </w:r>
  </w:p>
  <w:p w14:paraId="7680D8F6" w14:textId="49BED0C9" w:rsidR="001F6770" w:rsidRPr="00FB4BCC" w:rsidRDefault="001F6770"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C10492">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C10492">
      <w:rPr>
        <w:rFonts w:ascii="Times New Roman" w:hAnsi="Times New Roman"/>
        <w:noProof/>
        <w:sz w:val="18"/>
        <w:szCs w:val="18"/>
      </w:rPr>
      <w:t>7</w:t>
    </w:r>
    <w:r w:rsidRPr="00FB4BCC">
      <w:rPr>
        <w:rFonts w:ascii="Times New Roman" w:hAnsi="Times New Roman"/>
        <w:sz w:val="18"/>
        <w:szCs w:val="18"/>
      </w:rPr>
      <w:fldChar w:fldCharType="end"/>
    </w:r>
  </w:p>
  <w:p w14:paraId="48104D7A" w14:textId="77777777" w:rsidR="001F6770" w:rsidRPr="00210C5D" w:rsidRDefault="001F6770"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1F6770" w:rsidRDefault="001F6770">
      <w:r>
        <w:separator/>
      </w:r>
    </w:p>
  </w:footnote>
  <w:footnote w:type="continuationSeparator" w:id="0">
    <w:p w14:paraId="7E7D5581" w14:textId="77777777" w:rsidR="001F6770" w:rsidRDefault="001F6770">
      <w:r>
        <w:continuationSeparator/>
      </w:r>
    </w:p>
  </w:footnote>
  <w:footnote w:id="1">
    <w:p w14:paraId="13CD5F62" w14:textId="77777777" w:rsidR="001F6770" w:rsidRDefault="001F6770"/>
    <w:p w14:paraId="72248863" w14:textId="05DA93E1" w:rsidR="001F6770" w:rsidRPr="00B81AAB" w:rsidRDefault="001F6770"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F50B0"/>
    <w:multiLevelType w:val="hybridMultilevel"/>
    <w:tmpl w:val="7FA2D8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34748B6"/>
    <w:multiLevelType w:val="hybridMultilevel"/>
    <w:tmpl w:val="58DE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9D65AE4"/>
    <w:multiLevelType w:val="hybridMultilevel"/>
    <w:tmpl w:val="6832C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3"/>
  </w:num>
  <w:num w:numId="4">
    <w:abstractNumId w:val="15"/>
    <w:lvlOverride w:ilvl="0">
      <w:startOverride w:val="1"/>
    </w:lvlOverride>
  </w:num>
  <w:num w:numId="5">
    <w:abstractNumId w:val="15"/>
  </w:num>
  <w:num w:numId="6">
    <w:abstractNumId w:val="10"/>
  </w:num>
  <w:num w:numId="7">
    <w:abstractNumId w:val="14"/>
  </w:num>
  <w:num w:numId="8">
    <w:abstractNumId w:val="22"/>
  </w:num>
  <w:num w:numId="9">
    <w:abstractNumId w:val="24"/>
  </w:num>
  <w:num w:numId="10">
    <w:abstractNumId w:val="12"/>
  </w:num>
  <w:num w:numId="11">
    <w:abstractNumId w:val="21"/>
  </w:num>
  <w:num w:numId="12">
    <w:abstractNumId w:val="20"/>
  </w:num>
  <w:num w:numId="13">
    <w:abstractNumId w:val="17"/>
  </w:num>
  <w:num w:numId="14">
    <w:abstractNumId w:val="19"/>
  </w:num>
  <w:num w:numId="15">
    <w:abstractNumId w:val="6"/>
  </w:num>
  <w:num w:numId="16">
    <w:abstractNumId w:val="13"/>
  </w:num>
  <w:num w:numId="17">
    <w:abstractNumId w:val="5"/>
  </w:num>
  <w:num w:numId="18">
    <w:abstractNumId w:val="11"/>
  </w:num>
  <w:num w:numId="19">
    <w:abstractNumId w:val="26"/>
  </w:num>
  <w:num w:numId="20">
    <w:abstractNumId w:val="18"/>
  </w:num>
  <w:num w:numId="21">
    <w:abstractNumId w:val="4"/>
  </w:num>
  <w:num w:numId="22">
    <w:abstractNumId w:val="7"/>
  </w:num>
  <w:num w:numId="23">
    <w:abstractNumId w:val="8"/>
  </w:num>
  <w:num w:numId="24">
    <w:abstractNumId w:val="25"/>
  </w:num>
  <w:num w:numId="25">
    <w:abstractNumId w:val="9"/>
  </w:num>
  <w:num w:numId="26">
    <w:abstractNumId w:val="2"/>
  </w:num>
  <w:num w:numId="27">
    <w:abstractNumId w:val="16"/>
  </w:num>
  <w:num w:numId="28">
    <w:abstractNumId w:val="3"/>
  </w:num>
  <w:num w:numId="29">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17C4"/>
    <w:rsid w:val="00072591"/>
    <w:rsid w:val="00073E3D"/>
    <w:rsid w:val="0007470B"/>
    <w:rsid w:val="000807C5"/>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100201"/>
    <w:rsid w:val="00101AC0"/>
    <w:rsid w:val="0010219F"/>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96652"/>
    <w:rsid w:val="001A114E"/>
    <w:rsid w:val="001A1A8A"/>
    <w:rsid w:val="001A1E97"/>
    <w:rsid w:val="001A5154"/>
    <w:rsid w:val="001B3701"/>
    <w:rsid w:val="001C0637"/>
    <w:rsid w:val="001C114B"/>
    <w:rsid w:val="001C4DD2"/>
    <w:rsid w:val="001C6553"/>
    <w:rsid w:val="001C7648"/>
    <w:rsid w:val="001D07DD"/>
    <w:rsid w:val="001D0B84"/>
    <w:rsid w:val="001D2843"/>
    <w:rsid w:val="001E40DF"/>
    <w:rsid w:val="001E4CB6"/>
    <w:rsid w:val="001E5659"/>
    <w:rsid w:val="001F21C2"/>
    <w:rsid w:val="001F3C1E"/>
    <w:rsid w:val="001F6770"/>
    <w:rsid w:val="001F798F"/>
    <w:rsid w:val="00207ED1"/>
    <w:rsid w:val="00210C5D"/>
    <w:rsid w:val="00212FA5"/>
    <w:rsid w:val="00214161"/>
    <w:rsid w:val="0021448D"/>
    <w:rsid w:val="00222E61"/>
    <w:rsid w:val="00224F25"/>
    <w:rsid w:val="00227AAE"/>
    <w:rsid w:val="00230DF4"/>
    <w:rsid w:val="002351C4"/>
    <w:rsid w:val="00240BCC"/>
    <w:rsid w:val="00243FB5"/>
    <w:rsid w:val="0025209C"/>
    <w:rsid w:val="002564EE"/>
    <w:rsid w:val="00257D65"/>
    <w:rsid w:val="00267A1C"/>
    <w:rsid w:val="002708ED"/>
    <w:rsid w:val="00273F24"/>
    <w:rsid w:val="0028046F"/>
    <w:rsid w:val="00280AC8"/>
    <w:rsid w:val="00281C9F"/>
    <w:rsid w:val="00282DCE"/>
    <w:rsid w:val="002926FD"/>
    <w:rsid w:val="00293DA5"/>
    <w:rsid w:val="002944E6"/>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24B9B"/>
    <w:rsid w:val="003365FF"/>
    <w:rsid w:val="003421DB"/>
    <w:rsid w:val="003477EC"/>
    <w:rsid w:val="00350D87"/>
    <w:rsid w:val="00356091"/>
    <w:rsid w:val="00361F2A"/>
    <w:rsid w:val="00363709"/>
    <w:rsid w:val="00364DE6"/>
    <w:rsid w:val="00365126"/>
    <w:rsid w:val="00370428"/>
    <w:rsid w:val="00382CFF"/>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5582B"/>
    <w:rsid w:val="00461FF9"/>
    <w:rsid w:val="00462F87"/>
    <w:rsid w:val="00477F35"/>
    <w:rsid w:val="00484F3A"/>
    <w:rsid w:val="00486725"/>
    <w:rsid w:val="00490ACE"/>
    <w:rsid w:val="0049404A"/>
    <w:rsid w:val="004978F8"/>
    <w:rsid w:val="004A11D3"/>
    <w:rsid w:val="004A2422"/>
    <w:rsid w:val="004A51B4"/>
    <w:rsid w:val="004B2A38"/>
    <w:rsid w:val="004B6ACF"/>
    <w:rsid w:val="004B7A9A"/>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F3"/>
    <w:rsid w:val="00573982"/>
    <w:rsid w:val="00575AC7"/>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B89"/>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136D"/>
    <w:rsid w:val="00681701"/>
    <w:rsid w:val="00686427"/>
    <w:rsid w:val="00694323"/>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0A64"/>
    <w:rsid w:val="00742068"/>
    <w:rsid w:val="0075196D"/>
    <w:rsid w:val="0076179B"/>
    <w:rsid w:val="0078013B"/>
    <w:rsid w:val="00780D1B"/>
    <w:rsid w:val="00781734"/>
    <w:rsid w:val="0078273C"/>
    <w:rsid w:val="00783891"/>
    <w:rsid w:val="007911C3"/>
    <w:rsid w:val="0079433E"/>
    <w:rsid w:val="007A0EC0"/>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144FC"/>
    <w:rsid w:val="00915153"/>
    <w:rsid w:val="009206C2"/>
    <w:rsid w:val="0092494C"/>
    <w:rsid w:val="00924F0C"/>
    <w:rsid w:val="00927CEC"/>
    <w:rsid w:val="00931940"/>
    <w:rsid w:val="009344C1"/>
    <w:rsid w:val="0093546B"/>
    <w:rsid w:val="00935F4D"/>
    <w:rsid w:val="0093610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85A6F"/>
    <w:rsid w:val="00A90731"/>
    <w:rsid w:val="00A91D5F"/>
    <w:rsid w:val="00A9257E"/>
    <w:rsid w:val="00A96CA5"/>
    <w:rsid w:val="00AA1AB2"/>
    <w:rsid w:val="00AA4AA5"/>
    <w:rsid w:val="00AA6EE2"/>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4AE3"/>
    <w:rsid w:val="00B3682C"/>
    <w:rsid w:val="00B403DB"/>
    <w:rsid w:val="00B45C32"/>
    <w:rsid w:val="00B52699"/>
    <w:rsid w:val="00B6021A"/>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462"/>
    <w:rsid w:val="00BF64F5"/>
    <w:rsid w:val="00BF68B4"/>
    <w:rsid w:val="00BF7CA6"/>
    <w:rsid w:val="00C0127B"/>
    <w:rsid w:val="00C056FE"/>
    <w:rsid w:val="00C10492"/>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76E5"/>
    <w:rsid w:val="00DB1B09"/>
    <w:rsid w:val="00DB3138"/>
    <w:rsid w:val="00DB5909"/>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6A8E"/>
    <w:rsid w:val="00E46ECB"/>
    <w:rsid w:val="00E46FCA"/>
    <w:rsid w:val="00E538E7"/>
    <w:rsid w:val="00E53A98"/>
    <w:rsid w:val="00E62298"/>
    <w:rsid w:val="00E67EE2"/>
    <w:rsid w:val="00E70B48"/>
    <w:rsid w:val="00E81F04"/>
    <w:rsid w:val="00E840DF"/>
    <w:rsid w:val="00E85880"/>
    <w:rsid w:val="00E9665E"/>
    <w:rsid w:val="00EA01F9"/>
    <w:rsid w:val="00EA7424"/>
    <w:rsid w:val="00EB3640"/>
    <w:rsid w:val="00EB7C4B"/>
    <w:rsid w:val="00EC428E"/>
    <w:rsid w:val="00EC5200"/>
    <w:rsid w:val="00ED0BAB"/>
    <w:rsid w:val="00ED173C"/>
    <w:rsid w:val="00ED2F2E"/>
    <w:rsid w:val="00EE1120"/>
    <w:rsid w:val="00EE4C46"/>
    <w:rsid w:val="00EE65FC"/>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4.xml><?xml version="1.0" encoding="utf-8"?>
<ds:datastoreItem xmlns:ds="http://schemas.openxmlformats.org/officeDocument/2006/customXml" ds:itemID="{9B95CFEE-A393-43E4-8037-BB5D79AEA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4294899126</TotalTime>
  <Pages>7</Pages>
  <Words>2684</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18305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22</cp:revision>
  <cp:lastPrinted>2012-09-26T09:25:00Z</cp:lastPrinted>
  <dcterms:created xsi:type="dcterms:W3CDTF">2022-12-30T10:23:00Z</dcterms:created>
  <dcterms:modified xsi:type="dcterms:W3CDTF">2024-04-02T20:44:00Z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