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7F45F153" w14:textId="12E16A9F" w:rsidR="00C43AB8" w:rsidRDefault="006F5FD0">
      <w:pPr>
        <w:jc w:val="center"/>
        <w:rPr>
          <w:b/>
          <w:bCs/>
          <w:iCs/>
          <w:sz w:val="28"/>
          <w:szCs w:val="28"/>
        </w:rPr>
      </w:pPr>
      <w:r w:rsidRPr="00190E75">
        <w:rPr>
          <w:rStyle w:val="Strong"/>
          <w:sz w:val="28"/>
          <w:szCs w:val="28"/>
          <w:lang w:val="en-GB"/>
        </w:rPr>
        <w:t>Contract title</w:t>
      </w:r>
      <w:r w:rsidR="00190E75" w:rsidRPr="00190E75">
        <w:rPr>
          <w:rStyle w:val="Strong"/>
          <w:sz w:val="28"/>
          <w:szCs w:val="28"/>
          <w:lang w:val="en-GB"/>
        </w:rPr>
        <w:t xml:space="preserve">: </w:t>
      </w:r>
      <w:r w:rsidR="005B2E4E">
        <w:rPr>
          <w:b/>
          <w:bCs/>
          <w:iCs/>
          <w:sz w:val="28"/>
          <w:szCs w:val="28"/>
        </w:rPr>
        <w:t xml:space="preserve">CE </w:t>
      </w:r>
      <w:r w:rsidR="00C43AB8" w:rsidRPr="00C43AB8">
        <w:rPr>
          <w:b/>
          <w:bCs/>
          <w:iCs/>
          <w:sz w:val="28"/>
          <w:szCs w:val="28"/>
        </w:rPr>
        <w:t>mark</w:t>
      </w:r>
      <w:r w:rsidR="005B2E4E">
        <w:rPr>
          <w:b/>
          <w:bCs/>
          <w:iCs/>
          <w:sz w:val="28"/>
          <w:szCs w:val="28"/>
        </w:rPr>
        <w:t>ing platform</w:t>
      </w:r>
    </w:p>
    <w:p w14:paraId="3363FF0F" w14:textId="436470BE" w:rsidR="006F5FD0" w:rsidRPr="00B33EE6" w:rsidRDefault="006F5FD0">
      <w:pPr>
        <w:jc w:val="center"/>
        <w:rPr>
          <w:sz w:val="28"/>
          <w:szCs w:val="28"/>
          <w:lang w:val="en-GB"/>
        </w:rPr>
      </w:pPr>
      <w:r w:rsidRPr="00190E75">
        <w:rPr>
          <w:rStyle w:val="Strong"/>
          <w:sz w:val="28"/>
          <w:szCs w:val="28"/>
          <w:lang w:val="en-GB"/>
        </w:rPr>
        <w:t xml:space="preserve">Location </w:t>
      </w:r>
      <w:r w:rsidR="00190E75" w:rsidRPr="00190E75">
        <w:rPr>
          <w:rStyle w:val="Strong"/>
          <w:sz w:val="28"/>
          <w:szCs w:val="28"/>
          <w:lang w:val="en-GB"/>
        </w:rPr>
        <w:t>–</w:t>
      </w:r>
      <w:r w:rsidRPr="00190E75">
        <w:rPr>
          <w:rStyle w:val="Strong"/>
          <w:sz w:val="28"/>
          <w:szCs w:val="28"/>
          <w:lang w:val="en-GB"/>
        </w:rPr>
        <w:t xml:space="preserve"> </w:t>
      </w:r>
      <w:r w:rsidR="00D45F34">
        <w:rPr>
          <w:rStyle w:val="Strong"/>
          <w:sz w:val="28"/>
          <w:szCs w:val="28"/>
          <w:lang w:val="en-GB"/>
        </w:rPr>
        <w:t>Italy</w:t>
      </w:r>
      <w:r w:rsidR="00F27707">
        <w:rPr>
          <w:rStyle w:val="Strong"/>
          <w:sz w:val="28"/>
          <w:szCs w:val="28"/>
          <w:lang w:val="en-GB"/>
        </w:rPr>
        <w:t xml:space="preserve"> </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4A7A3BB4" w:rsidR="006F5FD0" w:rsidRPr="007135FE" w:rsidRDefault="009D1829">
      <w:pPr>
        <w:pStyle w:val="Blockquote"/>
        <w:rPr>
          <w:i/>
          <w:sz w:val="22"/>
          <w:szCs w:val="22"/>
          <w:lang w:val="en-GB"/>
        </w:rPr>
      </w:pPr>
      <w:r>
        <w:rPr>
          <w:sz w:val="22"/>
          <w:szCs w:val="22"/>
        </w:rPr>
        <w:t>2024/454-229-TD</w:t>
      </w:r>
      <w:r w:rsidR="00C43AB8">
        <w:rPr>
          <w:sz w:val="22"/>
          <w:szCs w:val="22"/>
        </w:rPr>
        <w:t>3</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19A418D1" w:rsidR="006F5FD0" w:rsidRPr="00B33EE6" w:rsidRDefault="00C43AB8" w:rsidP="007135FE">
      <w:pPr>
        <w:pStyle w:val="Blockquote"/>
        <w:ind w:left="0" w:firstLine="360"/>
        <w:jc w:val="both"/>
        <w:rPr>
          <w:sz w:val="22"/>
          <w:szCs w:val="22"/>
          <w:lang w:val="en-GB"/>
        </w:rPr>
      </w:pPr>
      <w:r>
        <w:rPr>
          <w:sz w:val="22"/>
          <w:szCs w:val="22"/>
          <w:lang w:val="en-GB"/>
        </w:rPr>
        <w:t>Simplified</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249697F9" w:rsidR="00971962" w:rsidRPr="00FA6C92" w:rsidRDefault="00FA6C92" w:rsidP="00FA6C92">
      <w:pPr>
        <w:pStyle w:val="PRAGHeading2"/>
        <w:numPr>
          <w:ilvl w:val="0"/>
          <w:numId w:val="0"/>
        </w:numPr>
        <w:ind w:left="357" w:right="22"/>
        <w:rPr>
          <w:lang w:val="en-GB"/>
        </w:rPr>
      </w:pPr>
      <w:r w:rsidRPr="00FA6C92">
        <w:rPr>
          <w:lang w:val="en-GB"/>
        </w:rPr>
        <w:t>IPA III/2024/JAD.1161483/Multi-Country Western Balkans-Turkey AAP 2024</w:t>
      </w:r>
      <w:r w:rsidR="007135FE" w:rsidRPr="00FA6C92">
        <w:rPr>
          <w:lang w:val="en-GB"/>
        </w:rPr>
        <w:t xml:space="preserve"> </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018D46A6" w:rsidR="00502217" w:rsidRPr="00B33EE6" w:rsidRDefault="007135FE" w:rsidP="00502217">
      <w:pPr>
        <w:pStyle w:val="Blockquote"/>
        <w:jc w:val="both"/>
        <w:rPr>
          <w:sz w:val="22"/>
          <w:szCs w:val="22"/>
          <w:lang w:val="en-GB"/>
        </w:rPr>
      </w:pPr>
      <w:r w:rsidRPr="007135FE">
        <w:rPr>
          <w:sz w:val="22"/>
          <w:szCs w:val="22"/>
          <w:lang w:val="en-GB"/>
        </w:rPr>
        <w:t>Budget of the Action “</w:t>
      </w:r>
      <w:r w:rsidR="00135630" w:rsidRPr="00135630">
        <w:rPr>
          <w:sz w:val="22"/>
          <w:szCs w:val="22"/>
          <w:lang w:val="en-GB"/>
        </w:rPr>
        <w:t>EU support to the WB6 CIF for the Development of a Common Regional Market</w:t>
      </w:r>
      <w:r w:rsidRPr="007135FE">
        <w:rPr>
          <w:sz w:val="22"/>
          <w:szCs w:val="22"/>
          <w:lang w:val="en-GB"/>
        </w:rPr>
        <w: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3B9B41B" w14:textId="77777777" w:rsidR="007135FE" w:rsidRPr="007135FE" w:rsidRDefault="007135FE" w:rsidP="007135FE">
      <w:pPr>
        <w:spacing w:before="0"/>
        <w:ind w:left="357" w:right="357"/>
        <w:jc w:val="both"/>
        <w:rPr>
          <w:sz w:val="22"/>
          <w:szCs w:val="22"/>
          <w:lang w:val="en-GB"/>
        </w:rPr>
      </w:pPr>
      <w:r w:rsidRPr="007135FE">
        <w:rPr>
          <w:sz w:val="22"/>
          <w:szCs w:val="22"/>
          <w:lang w:val="en-GB"/>
        </w:rPr>
        <w:t xml:space="preserve">Western Balkans Six Chamber Investment Forum (WB6 CIF), </w:t>
      </w:r>
    </w:p>
    <w:p w14:paraId="2259BEAD" w14:textId="263F27A2" w:rsidR="006F5FD0" w:rsidRDefault="007135FE" w:rsidP="007135FE">
      <w:pPr>
        <w:spacing w:before="0" w:after="0"/>
        <w:ind w:left="357" w:right="357"/>
        <w:jc w:val="both"/>
        <w:rPr>
          <w:rStyle w:val="Emphasis"/>
          <w:i w:val="0"/>
          <w:sz w:val="22"/>
          <w:szCs w:val="22"/>
          <w:lang w:val="en-GB"/>
        </w:rPr>
      </w:pPr>
      <w:r w:rsidRPr="007135FE">
        <w:rPr>
          <w:sz w:val="22"/>
          <w:szCs w:val="22"/>
          <w:lang w:val="en-GB"/>
        </w:rPr>
        <w:t xml:space="preserve">14, Piazza </w:t>
      </w:r>
      <w:proofErr w:type="spellStart"/>
      <w:r w:rsidRPr="007135FE">
        <w:rPr>
          <w:sz w:val="22"/>
          <w:szCs w:val="22"/>
          <w:lang w:val="en-GB"/>
        </w:rPr>
        <w:t>della</w:t>
      </w:r>
      <w:proofErr w:type="spellEnd"/>
      <w:r w:rsidRPr="007135FE">
        <w:rPr>
          <w:sz w:val="22"/>
          <w:szCs w:val="22"/>
          <w:lang w:val="en-GB"/>
        </w:rPr>
        <w:t xml:space="preserve"> </w:t>
      </w:r>
      <w:proofErr w:type="spellStart"/>
      <w:r w:rsidRPr="007135FE">
        <w:rPr>
          <w:sz w:val="22"/>
          <w:szCs w:val="22"/>
          <w:lang w:val="en-GB"/>
        </w:rPr>
        <w:t>Borsa</w:t>
      </w:r>
      <w:proofErr w:type="spellEnd"/>
      <w:r w:rsidRPr="007135FE">
        <w:rPr>
          <w:sz w:val="22"/>
          <w:szCs w:val="22"/>
          <w:lang w:val="en-GB"/>
        </w:rPr>
        <w:t>, 34121 Trieste, Italy</w:t>
      </w:r>
    </w:p>
    <w:p w14:paraId="67F4A905" w14:textId="0DF8F4EA"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11C6AD74">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81E87"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D4D9C31" w:rsidR="006F5FD0" w:rsidRPr="00B33EE6" w:rsidRDefault="006F5FD0">
      <w:pPr>
        <w:pStyle w:val="Blockquote"/>
        <w:jc w:val="both"/>
        <w:rPr>
          <w:i/>
          <w:sz w:val="22"/>
          <w:szCs w:val="22"/>
          <w:lang w:val="en-GB"/>
        </w:rPr>
      </w:pPr>
      <w:r w:rsidRPr="007135FE">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59A5AC50" w14:textId="4BE31A32" w:rsidR="00F27707" w:rsidRPr="00F27707" w:rsidRDefault="0081617F" w:rsidP="00F324DE">
      <w:pPr>
        <w:ind w:left="360"/>
        <w:jc w:val="both"/>
        <w:outlineLvl w:val="0"/>
        <w:rPr>
          <w:rStyle w:val="Strong"/>
          <w:b w:val="0"/>
          <w:sz w:val="22"/>
          <w:szCs w:val="22"/>
          <w:lang w:val="en-GB"/>
        </w:rPr>
      </w:pPr>
      <w:r w:rsidRPr="0081617F">
        <w:rPr>
          <w:sz w:val="22"/>
          <w:szCs w:val="22"/>
        </w:rPr>
        <w:t xml:space="preserve">The purpose of the contracted services is to support small and medium-sized enterprises (SMEs) from WB6 in obtaining complete, clear and reliable information </w:t>
      </w:r>
      <w:r w:rsidRPr="0081617F">
        <w:rPr>
          <w:sz w:val="22"/>
          <w:szCs w:val="22"/>
          <w:lang w:val="sr-Latn-RS"/>
        </w:rPr>
        <w:t>and instructions regarding</w:t>
      </w:r>
      <w:r w:rsidRPr="0081617F">
        <w:rPr>
          <w:sz w:val="22"/>
          <w:szCs w:val="22"/>
        </w:rPr>
        <w:t xml:space="preserve"> compliance of their products with </w:t>
      </w:r>
      <w:r w:rsidRPr="0081617F">
        <w:rPr>
          <w:sz w:val="22"/>
          <w:szCs w:val="22"/>
          <w:lang w:val="sr-Latn-RS"/>
        </w:rPr>
        <w:t xml:space="preserve">CE marking regulations and rules </w:t>
      </w:r>
      <w:r w:rsidRPr="0081617F">
        <w:rPr>
          <w:sz w:val="22"/>
          <w:szCs w:val="22"/>
        </w:rPr>
        <w:t>(mandatory for placement of certain groups of products on the EU market)</w:t>
      </w:r>
      <w:r w:rsidRPr="0081617F">
        <w:rPr>
          <w:sz w:val="22"/>
          <w:szCs w:val="22"/>
          <w:lang w:val="sr-Latn-RS"/>
        </w:rPr>
        <w:t>.</w:t>
      </w:r>
      <w:r w:rsidRPr="0081617F">
        <w:rPr>
          <w:sz w:val="22"/>
          <w:szCs w:val="22"/>
        </w:rPr>
        <w:t xml:space="preserve"> Process of conformity assessment and certification of products is costly and time consuming, especially if a company does not have adequate guidance in this process. Therefore, the Contractor shall develop CE Marking Platform, that includes Knowledge Database as well as a digital tool that will enable </w:t>
      </w:r>
      <w:r w:rsidRPr="0081617F">
        <w:rPr>
          <w:sz w:val="22"/>
          <w:szCs w:val="22"/>
          <w:lang w:val="sr-Latn-RS"/>
        </w:rPr>
        <w:t>preliminary check of the applicability of the EU CE mark technical regulations</w:t>
      </w:r>
      <w:bookmarkStart w:id="0" w:name="_GoBack"/>
      <w:bookmarkEnd w:id="0"/>
      <w:r w:rsidR="00A72E13" w:rsidRPr="005B2E4E">
        <w:rPr>
          <w:sz w:val="22"/>
          <w:szCs w:val="22"/>
          <w:lang w:val="en-GB"/>
        </w:rPr>
        <w:t>.</w:t>
      </w:r>
    </w:p>
    <w:p w14:paraId="75E79BC7" w14:textId="6C66C432" w:rsidR="006F5FD0" w:rsidRPr="00B33EE6" w:rsidRDefault="006F5FD0" w:rsidP="00155ECF">
      <w:pPr>
        <w:ind w:left="360"/>
        <w:jc w:val="both"/>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677F2AD4" w14:textId="1965A9E3" w:rsidR="007A44D4" w:rsidRPr="007A44D4" w:rsidRDefault="00F935CE" w:rsidP="007A44D4">
      <w:pPr>
        <w:ind w:left="709" w:hanging="349"/>
        <w:outlineLvl w:val="0"/>
        <w:rPr>
          <w:sz w:val="22"/>
          <w:szCs w:val="22"/>
          <w:lang w:val="en-GB"/>
        </w:rPr>
      </w:pPr>
      <w:r>
        <w:rPr>
          <w:sz w:val="22"/>
          <w:szCs w:val="22"/>
          <w:lang w:val="en-GB"/>
        </w:rPr>
        <w:t>1 lot</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759BED00" w:rsidR="00971962" w:rsidRPr="00B33EE6" w:rsidRDefault="00971962" w:rsidP="00971962">
      <w:pPr>
        <w:pStyle w:val="Blockquote"/>
        <w:jc w:val="both"/>
        <w:rPr>
          <w:sz w:val="22"/>
          <w:szCs w:val="22"/>
          <w:highlight w:val="yellow"/>
          <w:lang w:val="en-GB"/>
        </w:rPr>
      </w:pPr>
      <w:r w:rsidRPr="007135FE">
        <w:rPr>
          <w:sz w:val="22"/>
          <w:szCs w:val="22"/>
          <w:lang w:val="en-GB"/>
        </w:rPr>
        <w:t xml:space="preserve">EUR </w:t>
      </w:r>
      <w:r w:rsidR="00C43AB8">
        <w:rPr>
          <w:sz w:val="22"/>
          <w:szCs w:val="22"/>
          <w:lang w:val="en-GB"/>
        </w:rPr>
        <w:t>83</w:t>
      </w:r>
      <w:r w:rsidR="00E62205">
        <w:rPr>
          <w:sz w:val="22"/>
          <w:szCs w:val="22"/>
          <w:lang w:val="en-GB"/>
        </w:rPr>
        <w:t>,000</w:t>
      </w:r>
    </w:p>
    <w:p w14:paraId="6C843D95" w14:textId="462720E8" w:rsidR="006F5FD0" w:rsidRPr="00B33EE6" w:rsidRDefault="00121295">
      <w:pPr>
        <w:pStyle w:val="Blockquote"/>
        <w:jc w:val="both"/>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21854D6C" wp14:editId="70C16406">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C6734"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0C9F218D" w14:textId="39B1DD7F" w:rsidR="00B9793F" w:rsidRPr="00C348D5" w:rsidRDefault="00B9793F" w:rsidP="009E49AC">
      <w:pPr>
        <w:pStyle w:val="FootnoteText"/>
        <w:ind w:firstLine="426"/>
        <w:rPr>
          <w:rFonts w:ascii="Segoe UI" w:hAnsi="Segoe UI" w:cs="Segoe UI"/>
          <w:sz w:val="22"/>
          <w:szCs w:val="22"/>
        </w:rPr>
      </w:pPr>
      <w:r>
        <w:rPr>
          <w:rStyle w:val="Strong"/>
          <w:sz w:val="22"/>
          <w:szCs w:val="22"/>
          <w:lang w:val="en-GB"/>
        </w:rPr>
        <w:t xml:space="preserve">10. </w:t>
      </w:r>
      <w:r w:rsidRPr="00D97139">
        <w:rPr>
          <w:rStyle w:val="Strong"/>
          <w:sz w:val="22"/>
          <w:szCs w:val="22"/>
          <w:lang w:val="en-GB"/>
        </w:rPr>
        <w:t>Legal basis, eligibility and rules of origin</w:t>
      </w:r>
    </w:p>
    <w:p w14:paraId="5B156DA3" w14:textId="77777777" w:rsidR="00B9793F" w:rsidRPr="00C348D5" w:rsidRDefault="00B9793F" w:rsidP="00B9793F">
      <w:pPr>
        <w:pStyle w:val="paragraph"/>
        <w:spacing w:before="0" w:beforeAutospacing="0" w:after="0" w:afterAutospacing="0"/>
        <w:ind w:left="426" w:firstLine="420"/>
        <w:jc w:val="center"/>
        <w:textAlignment w:val="baseline"/>
        <w:rPr>
          <w:rFonts w:ascii="Segoe UI" w:hAnsi="Segoe UI" w:cs="Segoe UI"/>
          <w:b/>
          <w:sz w:val="22"/>
          <w:szCs w:val="22"/>
          <w:lang w:val="en-US"/>
        </w:rPr>
      </w:pPr>
    </w:p>
    <w:p w14:paraId="3945B0C3" w14:textId="651AB864" w:rsidR="007135FE" w:rsidRPr="00654458" w:rsidRDefault="000165BB" w:rsidP="00D54382">
      <w:pPr>
        <w:pStyle w:val="paragraph"/>
        <w:spacing w:before="0" w:beforeAutospacing="0" w:after="0" w:afterAutospacing="0"/>
        <w:ind w:left="426" w:right="292"/>
        <w:jc w:val="both"/>
        <w:textAlignment w:val="baseline"/>
        <w:rPr>
          <w:rStyle w:val="normaltextrun"/>
          <w:sz w:val="22"/>
          <w:szCs w:val="22"/>
          <w:lang w:val="en-GB"/>
        </w:rPr>
      </w:pPr>
      <w:r w:rsidRPr="000165BB">
        <w:rPr>
          <w:iCs/>
          <w:sz w:val="22"/>
          <w:szCs w:val="22"/>
          <w:lang w:val="en-IE"/>
        </w:rPr>
        <w:t xml:space="preserve">The legal basis of this procedure is </w:t>
      </w:r>
      <w:r>
        <w:rPr>
          <w:iCs/>
          <w:sz w:val="22"/>
          <w:szCs w:val="22"/>
          <w:lang w:val="en-IE"/>
        </w:rPr>
        <w:t>Regulation (EU) No 2021/</w:t>
      </w:r>
      <w:r w:rsidRPr="000165BB">
        <w:rPr>
          <w:iCs/>
          <w:sz w:val="22"/>
          <w:szCs w:val="22"/>
          <w:lang w:val="en-IE"/>
        </w:rPr>
        <w:t>1529 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r w:rsidR="007135FE" w:rsidRPr="00A972DB">
        <w:rPr>
          <w:rStyle w:val="normaltextrun"/>
          <w:sz w:val="22"/>
          <w:szCs w:val="22"/>
          <w:lang w:val="en-GB"/>
        </w:rPr>
        <w:t>.</w:t>
      </w:r>
    </w:p>
    <w:p w14:paraId="484BDFBA" w14:textId="29BE8B6C" w:rsidR="00B9793F" w:rsidRPr="007135FE" w:rsidRDefault="000165BB" w:rsidP="00D54382">
      <w:pPr>
        <w:shd w:val="clear" w:color="auto" w:fill="FFFFFF" w:themeFill="background1"/>
        <w:ind w:left="450" w:right="292"/>
        <w:jc w:val="both"/>
        <w:rPr>
          <w:rStyle w:val="eop"/>
          <w:rFonts w:ascii="Arial" w:hAnsi="Arial" w:cs="Arial"/>
          <w:sz w:val="22"/>
          <w:szCs w:val="22"/>
          <w:shd w:val="clear" w:color="auto" w:fill="C0C0C0"/>
          <w:lang w:val="en-IE"/>
        </w:rPr>
      </w:pPr>
      <w:r w:rsidRPr="000165BB">
        <w:rPr>
          <w:iCs/>
          <w:sz w:val="22"/>
          <w:szCs w:val="22"/>
          <w:lang w:val="en-IE"/>
        </w:rPr>
        <w:t xml:space="preserve">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w:t>
      </w:r>
      <w:r w:rsidRPr="000165BB">
        <w:rPr>
          <w:iCs/>
          <w:sz w:val="22"/>
          <w:szCs w:val="22"/>
          <w:lang w:val="en-IE"/>
        </w:rPr>
        <w:lastRenderedPageBreak/>
        <w:t>No </w:t>
      </w:r>
      <w:r>
        <w:rPr>
          <w:iCs/>
          <w:sz w:val="22"/>
          <w:szCs w:val="22"/>
          <w:lang w:val="en-IE"/>
        </w:rPr>
        <w:t>2021/</w:t>
      </w:r>
      <w:r w:rsidR="00FA478A">
        <w:rPr>
          <w:iCs/>
          <w:sz w:val="22"/>
          <w:szCs w:val="22"/>
          <w:lang w:val="en-IE"/>
        </w:rPr>
        <w:t>1529 </w:t>
      </w:r>
      <w:r w:rsidRPr="000165BB">
        <w:rPr>
          <w:iCs/>
          <w:sz w:val="22"/>
          <w:szCs w:val="22"/>
          <w:lang w:val="en-IE"/>
        </w:rPr>
        <w:t>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519FD253" w14:textId="53A8B7FC" w:rsidR="00E1782A" w:rsidRPr="009E49AC" w:rsidRDefault="006F5FD0" w:rsidP="00D54382">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46BD292C" w:rsidR="006F5FD0" w:rsidRPr="00B33EE6" w:rsidRDefault="00121295">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00FEB6F3">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2DACD"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40248E00" w:rsidR="006F5FD0" w:rsidRPr="00FD0BC2" w:rsidRDefault="00C43AB8" w:rsidP="00571687">
      <w:pPr>
        <w:pStyle w:val="Blockquote"/>
        <w:jc w:val="both"/>
        <w:rPr>
          <w:sz w:val="22"/>
          <w:szCs w:val="22"/>
          <w:lang w:val="en-GB"/>
        </w:rPr>
      </w:pPr>
      <w:r>
        <w:rPr>
          <w:sz w:val="22"/>
          <w:szCs w:val="22"/>
          <w:lang w:val="en-GB"/>
        </w:rPr>
        <w:t>13</w:t>
      </w:r>
      <w:r w:rsidR="00B74528">
        <w:rPr>
          <w:sz w:val="22"/>
          <w:szCs w:val="22"/>
          <w:lang w:val="en-GB"/>
        </w:rPr>
        <w:t xml:space="preserve"> Ma</w:t>
      </w:r>
      <w:r>
        <w:rPr>
          <w:sz w:val="22"/>
          <w:szCs w:val="22"/>
          <w:lang w:val="en-GB"/>
        </w:rPr>
        <w:t xml:space="preserve">y </w:t>
      </w:r>
      <w:r w:rsidR="003A68F8">
        <w:rPr>
          <w:sz w:val="22"/>
          <w:szCs w:val="22"/>
          <w:lang w:val="en-GB"/>
        </w:rPr>
        <w:t>2024</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4AD8D4AF" w14:textId="6B8F8B6F" w:rsidR="00853928" w:rsidRDefault="00FA6C92" w:rsidP="00853928">
      <w:pPr>
        <w:ind w:firstLine="360"/>
        <w:rPr>
          <w:sz w:val="22"/>
          <w:szCs w:val="22"/>
          <w:lang w:val="en-GB"/>
        </w:rPr>
      </w:pPr>
      <w:r>
        <w:rPr>
          <w:sz w:val="22"/>
          <w:szCs w:val="22"/>
          <w:lang w:val="en-GB"/>
        </w:rPr>
        <w:t>until 25/12/2024</w:t>
      </w:r>
    </w:p>
    <w:p w14:paraId="29CC7DD8" w14:textId="58803E09" w:rsidR="006F5FD0" w:rsidRPr="00B33EE6" w:rsidRDefault="00121295" w:rsidP="00853928">
      <w:pPr>
        <w:ind w:firstLine="360"/>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6E3015B7" wp14:editId="3AB606A3">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0FB27"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120A477C"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5EAE8C55" w:rsidR="006F5FD0" w:rsidRDefault="006F5FD0" w:rsidP="002B563D">
      <w:pPr>
        <w:pStyle w:val="Blockquote"/>
        <w:ind w:left="450"/>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3136A942" w:rsidR="004916FF" w:rsidRDefault="004916FF" w:rsidP="002B563D">
      <w:pPr>
        <w:pStyle w:val="Blockquote"/>
        <w:ind w:left="450"/>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3A99BFC2" w14:textId="77777777" w:rsidR="00646E35" w:rsidRDefault="00571687" w:rsidP="00646E35">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The reference period which will be taken into account will be the last three years</w:t>
      </w:r>
      <w:r w:rsidR="007915EC">
        <w:rPr>
          <w:sz w:val="22"/>
          <w:szCs w:val="22"/>
          <w:lang w:val="en-GB"/>
        </w:rPr>
        <w:t xml:space="preserve"> </w:t>
      </w:r>
      <w:r w:rsidR="007915EC" w:rsidRPr="007915EC">
        <w:rPr>
          <w:sz w:val="22"/>
          <w:szCs w:val="22"/>
          <w:lang w:val="en-GB"/>
        </w:rPr>
        <w:t>for which accounts have been closed</w:t>
      </w:r>
      <w:r w:rsidR="006751D2" w:rsidRPr="00B33EE6">
        <w:rPr>
          <w:sz w:val="22"/>
          <w:szCs w:val="22"/>
          <w:lang w:val="en-GB"/>
        </w:rPr>
        <w:t>.</w:t>
      </w:r>
    </w:p>
    <w:p w14:paraId="283325C3" w14:textId="25FE8088" w:rsidR="007254A2" w:rsidRDefault="00707D29" w:rsidP="00646E35">
      <w:pPr>
        <w:pStyle w:val="Blockquote"/>
        <w:ind w:left="641" w:right="357" w:hanging="284"/>
        <w:jc w:val="both"/>
        <w:rPr>
          <w:sz w:val="22"/>
          <w:szCs w:val="22"/>
          <w:lang w:val="en-GB"/>
        </w:rPr>
      </w:pPr>
      <w:r w:rsidRPr="00646E35">
        <w:rPr>
          <w:i/>
          <w:sz w:val="22"/>
          <w:szCs w:val="22"/>
          <w:u w:val="single"/>
          <w:lang w:val="en-GB"/>
        </w:rPr>
        <w:t>Criterio</w:t>
      </w:r>
      <w:r w:rsidR="00F439B7">
        <w:rPr>
          <w:i/>
          <w:sz w:val="22"/>
          <w:szCs w:val="22"/>
          <w:u w:val="single"/>
          <w:lang w:val="en-GB"/>
        </w:rPr>
        <w:t>n</w:t>
      </w:r>
      <w:r w:rsidR="007254A2" w:rsidRPr="007254A2">
        <w:rPr>
          <w:sz w:val="22"/>
          <w:szCs w:val="22"/>
          <w:lang w:val="en-GB"/>
        </w:rPr>
        <w:t xml:space="preserve">:  </w:t>
      </w:r>
    </w:p>
    <w:p w14:paraId="6D432F8D" w14:textId="070EB8D6" w:rsidR="00707D29" w:rsidRPr="00646E35" w:rsidRDefault="00646E35" w:rsidP="00FE24C1">
      <w:pPr>
        <w:pStyle w:val="Blockquote"/>
        <w:numPr>
          <w:ilvl w:val="0"/>
          <w:numId w:val="3"/>
        </w:numPr>
        <w:ind w:right="357"/>
        <w:jc w:val="both"/>
        <w:rPr>
          <w:sz w:val="22"/>
          <w:szCs w:val="22"/>
          <w:lang w:val="en-GB"/>
        </w:rPr>
      </w:pPr>
      <w:r w:rsidRPr="00646E35">
        <w:rPr>
          <w:sz w:val="22"/>
          <w:szCs w:val="22"/>
          <w:lang w:val="en-GB"/>
        </w:rPr>
        <w:t>the average annual turnover of the tenderer must exceed the maximum budget of the contract</w:t>
      </w:r>
    </w:p>
    <w:p w14:paraId="75D47529" w14:textId="213AA3A2" w:rsidR="000B48AB" w:rsidRDefault="007254A2" w:rsidP="00F439B7">
      <w:pPr>
        <w:pStyle w:val="Blockquote"/>
        <w:ind w:right="357" w:hanging="3"/>
        <w:jc w:val="both"/>
        <w:rPr>
          <w:sz w:val="22"/>
          <w:szCs w:val="22"/>
          <w:lang w:val="en-GB"/>
        </w:rPr>
      </w:pPr>
      <w:r w:rsidRPr="007254A2">
        <w:rPr>
          <w:sz w:val="22"/>
          <w:szCs w:val="22"/>
          <w:u w:val="single"/>
          <w:lang w:val="en-GB"/>
        </w:rPr>
        <w:t>Requested proof document</w:t>
      </w:r>
      <w:r w:rsidR="00F439B7">
        <w:rPr>
          <w:sz w:val="22"/>
          <w:szCs w:val="22"/>
          <w:u w:val="single"/>
          <w:lang w:val="en-GB"/>
        </w:rPr>
        <w:t xml:space="preserve">s: </w:t>
      </w:r>
      <w:r w:rsidRPr="007254A2">
        <w:rPr>
          <w:sz w:val="22"/>
          <w:szCs w:val="22"/>
          <w:lang w:val="en-GB"/>
        </w:rPr>
        <w:t xml:space="preserve">annual financial reports (balance sheet, profit and </w:t>
      </w:r>
      <w:r w:rsidR="00F439B7">
        <w:rPr>
          <w:sz w:val="22"/>
          <w:szCs w:val="22"/>
          <w:lang w:val="en-GB"/>
        </w:rPr>
        <w:t xml:space="preserve">loss account) for </w:t>
      </w:r>
      <w:r w:rsidRPr="007254A2">
        <w:rPr>
          <w:sz w:val="22"/>
          <w:szCs w:val="22"/>
          <w:lang w:val="en-GB"/>
        </w:rPr>
        <w:t>20</w:t>
      </w:r>
      <w:r>
        <w:rPr>
          <w:sz w:val="22"/>
          <w:szCs w:val="22"/>
          <w:lang w:val="en-GB"/>
        </w:rPr>
        <w:t>21</w:t>
      </w:r>
      <w:r w:rsidRPr="007254A2">
        <w:rPr>
          <w:sz w:val="22"/>
          <w:szCs w:val="22"/>
          <w:lang w:val="en-GB"/>
        </w:rPr>
        <w:t>, 20</w:t>
      </w:r>
      <w:r>
        <w:rPr>
          <w:sz w:val="22"/>
          <w:szCs w:val="22"/>
          <w:lang w:val="en-GB"/>
        </w:rPr>
        <w:t xml:space="preserve">22 </w:t>
      </w:r>
      <w:r w:rsidRPr="007254A2">
        <w:rPr>
          <w:sz w:val="22"/>
          <w:szCs w:val="22"/>
          <w:lang w:val="en-GB"/>
        </w:rPr>
        <w:t>and 20</w:t>
      </w:r>
      <w:r>
        <w:rPr>
          <w:sz w:val="22"/>
          <w:szCs w:val="22"/>
          <w:lang w:val="en-GB"/>
        </w:rPr>
        <w:t>23</w:t>
      </w:r>
    </w:p>
    <w:p w14:paraId="61A4366C" w14:textId="77777777" w:rsidR="00F439B7" w:rsidRPr="006D4100" w:rsidRDefault="00F439B7" w:rsidP="00F439B7">
      <w:pPr>
        <w:pStyle w:val="Blockquote"/>
        <w:ind w:right="357" w:hanging="3"/>
        <w:jc w:val="both"/>
        <w:rPr>
          <w:sz w:val="22"/>
          <w:szCs w:val="22"/>
          <w:lang w:val="en-GB"/>
        </w:rPr>
      </w:pPr>
    </w:p>
    <w:p w14:paraId="5D762B00" w14:textId="35CFF5F5" w:rsidR="006F5FD0" w:rsidRPr="006410C2" w:rsidRDefault="00571687" w:rsidP="00571687">
      <w:pPr>
        <w:pStyle w:val="Blockquote"/>
        <w:ind w:left="641" w:right="357" w:hanging="284"/>
        <w:jc w:val="both"/>
        <w:rPr>
          <w:sz w:val="22"/>
          <w:szCs w:val="22"/>
          <w:lang w:val="en-GB"/>
        </w:rPr>
      </w:pPr>
      <w:r w:rsidRPr="006410C2">
        <w:rPr>
          <w:b/>
          <w:sz w:val="22"/>
          <w:szCs w:val="22"/>
          <w:u w:val="single"/>
          <w:lang w:val="en-GB"/>
        </w:rPr>
        <w:t>2)</w:t>
      </w:r>
      <w:r w:rsidRPr="006410C2">
        <w:rPr>
          <w:sz w:val="22"/>
          <w:szCs w:val="22"/>
          <w:u w:val="single"/>
          <w:lang w:val="en-GB"/>
        </w:rPr>
        <w:tab/>
      </w:r>
      <w:r w:rsidR="006F5FD0" w:rsidRPr="006410C2">
        <w:rPr>
          <w:b/>
          <w:sz w:val="22"/>
          <w:szCs w:val="22"/>
          <w:u w:val="single"/>
          <w:lang w:val="en-GB"/>
        </w:rPr>
        <w:t>Professional capacity of</w:t>
      </w:r>
      <w:r w:rsidR="002413EA" w:rsidRPr="006410C2">
        <w:rPr>
          <w:b/>
          <w:sz w:val="22"/>
          <w:szCs w:val="22"/>
          <w:u w:val="single"/>
          <w:lang w:val="en-GB"/>
        </w:rPr>
        <w:t xml:space="preserve"> the tenderer</w:t>
      </w:r>
      <w:r w:rsidR="006F5FD0" w:rsidRPr="006410C2">
        <w:rPr>
          <w:b/>
          <w:sz w:val="22"/>
          <w:szCs w:val="22"/>
          <w:u w:val="single"/>
          <w:lang w:val="en-GB"/>
        </w:rPr>
        <w:t xml:space="preserve"> </w:t>
      </w:r>
      <w:r w:rsidR="00A85E8A" w:rsidRPr="006410C2">
        <w:rPr>
          <w:b/>
          <w:sz w:val="22"/>
          <w:szCs w:val="22"/>
          <w:u w:val="single"/>
          <w:lang w:val="en-GB"/>
        </w:rPr>
        <w:t>(</w:t>
      </w:r>
      <w:r w:rsidR="006F5FD0" w:rsidRPr="006410C2">
        <w:rPr>
          <w:sz w:val="22"/>
          <w:szCs w:val="22"/>
          <w:lang w:val="en-GB"/>
        </w:rPr>
        <w:t xml:space="preserve">based on items </w:t>
      </w:r>
      <w:r w:rsidR="00087A72" w:rsidRPr="006410C2">
        <w:rPr>
          <w:sz w:val="22"/>
          <w:szCs w:val="22"/>
          <w:lang w:val="en-GB"/>
        </w:rPr>
        <w:t xml:space="preserve">4 of the </w:t>
      </w:r>
      <w:r w:rsidR="005639EC" w:rsidRPr="006410C2">
        <w:rPr>
          <w:sz w:val="22"/>
          <w:szCs w:val="22"/>
          <w:lang w:val="en-GB"/>
        </w:rPr>
        <w:t>tender</w:t>
      </w:r>
      <w:r w:rsidR="00087A72" w:rsidRPr="006410C2">
        <w:rPr>
          <w:sz w:val="22"/>
          <w:szCs w:val="22"/>
          <w:lang w:val="en-GB"/>
        </w:rPr>
        <w:t xml:space="preserve"> form)</w:t>
      </w:r>
      <w:r w:rsidR="00BE08EC" w:rsidRPr="006410C2">
        <w:rPr>
          <w:sz w:val="22"/>
          <w:szCs w:val="22"/>
          <w:lang w:val="en-GB"/>
        </w:rPr>
        <w:t>.</w:t>
      </w:r>
    </w:p>
    <w:p w14:paraId="195C8042" w14:textId="0E2B3FAD" w:rsidR="00BE08EC" w:rsidRPr="006410C2" w:rsidRDefault="00BE08EC" w:rsidP="00B33EE6">
      <w:pPr>
        <w:pStyle w:val="Blockquote"/>
        <w:ind w:right="357" w:hanging="3"/>
        <w:jc w:val="both"/>
        <w:rPr>
          <w:sz w:val="22"/>
          <w:szCs w:val="22"/>
          <w:lang w:val="en-GB"/>
        </w:rPr>
      </w:pPr>
      <w:r w:rsidRPr="006410C2">
        <w:rPr>
          <w:sz w:val="22"/>
          <w:szCs w:val="22"/>
          <w:lang w:val="en-GB"/>
        </w:rPr>
        <w:t>The reference period which will be taken into account will be the last three</w:t>
      </w:r>
      <w:r w:rsidR="00862885" w:rsidRPr="006410C2">
        <w:rPr>
          <w:sz w:val="22"/>
          <w:szCs w:val="22"/>
          <w:lang w:val="en-GB"/>
        </w:rPr>
        <w:t xml:space="preserve"> years </w:t>
      </w:r>
      <w:r w:rsidR="00771F97" w:rsidRPr="006410C2">
        <w:rPr>
          <w:sz w:val="22"/>
          <w:szCs w:val="22"/>
          <w:lang w:val="en-GB"/>
        </w:rPr>
        <w:t>preceding the</w:t>
      </w:r>
      <w:r w:rsidRPr="006410C2">
        <w:rPr>
          <w:sz w:val="22"/>
          <w:szCs w:val="22"/>
          <w:lang w:val="en-GB"/>
        </w:rPr>
        <w:t xml:space="preserve"> submission deadline.</w:t>
      </w:r>
    </w:p>
    <w:p w14:paraId="2C367BD5" w14:textId="2F00FE31" w:rsidR="00646E35" w:rsidRPr="006410C2" w:rsidRDefault="00646E35" w:rsidP="00646E35">
      <w:pPr>
        <w:pStyle w:val="Blockquote"/>
        <w:ind w:right="357" w:hanging="3"/>
        <w:jc w:val="both"/>
        <w:rPr>
          <w:i/>
          <w:sz w:val="22"/>
          <w:szCs w:val="22"/>
          <w:u w:val="single"/>
          <w:lang w:val="en-GB"/>
        </w:rPr>
      </w:pPr>
      <w:r w:rsidRPr="006410C2">
        <w:rPr>
          <w:i/>
          <w:sz w:val="22"/>
          <w:szCs w:val="22"/>
          <w:u w:val="single"/>
          <w:lang w:val="en-GB"/>
        </w:rPr>
        <w:t>Criteri</w:t>
      </w:r>
      <w:r w:rsidR="00ED2ADB">
        <w:rPr>
          <w:i/>
          <w:sz w:val="22"/>
          <w:szCs w:val="22"/>
          <w:u w:val="single"/>
          <w:lang w:val="en-GB"/>
        </w:rPr>
        <w:t>on</w:t>
      </w:r>
      <w:r w:rsidRPr="006410C2">
        <w:rPr>
          <w:i/>
          <w:sz w:val="22"/>
          <w:szCs w:val="22"/>
          <w:u w:val="single"/>
          <w:lang w:val="en-GB"/>
        </w:rPr>
        <w:t>:</w:t>
      </w:r>
    </w:p>
    <w:p w14:paraId="6EB3E21D" w14:textId="69C025E7" w:rsidR="006D4100" w:rsidRPr="006410C2" w:rsidRDefault="00646E35" w:rsidP="00FE24C1">
      <w:pPr>
        <w:pStyle w:val="Blockquote"/>
        <w:numPr>
          <w:ilvl w:val="0"/>
          <w:numId w:val="3"/>
        </w:numPr>
        <w:spacing w:after="0"/>
        <w:ind w:left="1440" w:right="357" w:hanging="270"/>
        <w:jc w:val="both"/>
        <w:rPr>
          <w:sz w:val="22"/>
          <w:szCs w:val="22"/>
          <w:lang w:val="en-GB"/>
        </w:rPr>
      </w:pPr>
      <w:r w:rsidRPr="006410C2">
        <w:rPr>
          <w:sz w:val="22"/>
          <w:szCs w:val="22"/>
          <w:lang w:val="en-GB"/>
        </w:rPr>
        <w:t xml:space="preserve">the </w:t>
      </w:r>
      <w:r w:rsidR="006D4100" w:rsidRPr="006410C2">
        <w:rPr>
          <w:sz w:val="22"/>
          <w:szCs w:val="22"/>
          <w:lang w:val="en-GB"/>
        </w:rPr>
        <w:t xml:space="preserve">legal entity </w:t>
      </w:r>
      <w:r w:rsidR="000A5CA2" w:rsidRPr="006410C2">
        <w:rPr>
          <w:sz w:val="22"/>
          <w:szCs w:val="22"/>
          <w:lang w:val="en-GB"/>
        </w:rPr>
        <w:t>provides services relevant to</w:t>
      </w:r>
      <w:r w:rsidRPr="006410C2">
        <w:rPr>
          <w:sz w:val="22"/>
          <w:szCs w:val="22"/>
          <w:lang w:val="en-GB"/>
        </w:rPr>
        <w:t xml:space="preserve"> this contract, such as:</w:t>
      </w:r>
      <w:r w:rsidR="00DA13F1">
        <w:rPr>
          <w:sz w:val="22"/>
          <w:szCs w:val="22"/>
          <w:lang w:val="en-GB"/>
        </w:rPr>
        <w:t xml:space="preserve"> business consulting, </w:t>
      </w:r>
      <w:r w:rsidR="005A5655">
        <w:rPr>
          <w:sz w:val="22"/>
          <w:szCs w:val="22"/>
          <w:lang w:val="en-GB"/>
        </w:rPr>
        <w:t>con</w:t>
      </w:r>
      <w:r w:rsidR="00477115">
        <w:rPr>
          <w:sz w:val="22"/>
          <w:szCs w:val="22"/>
          <w:lang w:val="en-GB"/>
        </w:rPr>
        <w:t>formity assessment and testing</w:t>
      </w:r>
    </w:p>
    <w:p w14:paraId="2CFF426C" w14:textId="35587804" w:rsidR="000A5CA2" w:rsidRPr="006410C2" w:rsidRDefault="006D4100" w:rsidP="000A5CA2">
      <w:pPr>
        <w:pStyle w:val="Blockquote"/>
        <w:spacing w:after="0"/>
        <w:ind w:right="357"/>
        <w:jc w:val="both"/>
        <w:rPr>
          <w:sz w:val="22"/>
          <w:szCs w:val="22"/>
        </w:rPr>
      </w:pPr>
      <w:r w:rsidRPr="006410C2">
        <w:rPr>
          <w:sz w:val="22"/>
          <w:szCs w:val="22"/>
          <w:u w:val="single"/>
          <w:lang w:val="en-GB"/>
        </w:rPr>
        <w:t>Requested proof documents</w:t>
      </w:r>
      <w:r w:rsidRPr="006410C2">
        <w:rPr>
          <w:sz w:val="22"/>
          <w:szCs w:val="22"/>
          <w:lang w:val="en-GB"/>
        </w:rPr>
        <w:t xml:space="preserve">: </w:t>
      </w:r>
      <w:r w:rsidR="00646E35" w:rsidRPr="006410C2">
        <w:rPr>
          <w:sz w:val="22"/>
          <w:szCs w:val="22"/>
        </w:rPr>
        <w:t>registr</w:t>
      </w:r>
      <w:r w:rsidR="00E859A7" w:rsidRPr="006410C2">
        <w:rPr>
          <w:sz w:val="22"/>
          <w:szCs w:val="22"/>
        </w:rPr>
        <w:t xml:space="preserve">ation certificate </w:t>
      </w:r>
    </w:p>
    <w:p w14:paraId="072A8A23" w14:textId="77777777" w:rsidR="000B48AB" w:rsidRPr="00AB00D6" w:rsidRDefault="000B48AB" w:rsidP="000A5CA2">
      <w:pPr>
        <w:pStyle w:val="Blockquote"/>
        <w:spacing w:after="0"/>
        <w:ind w:right="357"/>
        <w:jc w:val="both"/>
        <w:rPr>
          <w:sz w:val="22"/>
          <w:szCs w:val="22"/>
          <w:highlight w:val="yellow"/>
        </w:rPr>
      </w:pPr>
    </w:p>
    <w:p w14:paraId="05E75179" w14:textId="3A74E002" w:rsidR="00BE08EC" w:rsidRDefault="00571687" w:rsidP="00B33EE6">
      <w:pPr>
        <w:pStyle w:val="Blockquote"/>
        <w:ind w:left="720" w:right="357" w:hanging="360"/>
        <w:jc w:val="both"/>
        <w:rPr>
          <w:sz w:val="22"/>
          <w:szCs w:val="22"/>
          <w:lang w:val="en-GB"/>
        </w:rPr>
      </w:pPr>
      <w:r w:rsidRPr="006410C2">
        <w:rPr>
          <w:b/>
          <w:sz w:val="22"/>
          <w:szCs w:val="22"/>
          <w:u w:val="single"/>
          <w:lang w:val="en-GB"/>
        </w:rPr>
        <w:t>3)</w:t>
      </w:r>
      <w:r w:rsidRPr="006410C2">
        <w:rPr>
          <w:b/>
          <w:sz w:val="22"/>
          <w:szCs w:val="22"/>
          <w:u w:val="single"/>
          <w:lang w:val="en-GB"/>
        </w:rPr>
        <w:tab/>
      </w:r>
      <w:r w:rsidR="006F5FD0" w:rsidRPr="006410C2">
        <w:rPr>
          <w:b/>
          <w:sz w:val="22"/>
          <w:szCs w:val="22"/>
          <w:u w:val="single"/>
          <w:lang w:val="en-GB"/>
        </w:rPr>
        <w:t xml:space="preserve">Technical capacity of </w:t>
      </w:r>
      <w:r w:rsidR="00C03AF5" w:rsidRPr="006410C2">
        <w:rPr>
          <w:b/>
          <w:sz w:val="22"/>
          <w:szCs w:val="22"/>
          <w:u w:val="single"/>
          <w:lang w:val="en-GB"/>
        </w:rPr>
        <w:t>tenderer</w:t>
      </w:r>
      <w:r w:rsidR="006F5FD0" w:rsidRPr="006410C2">
        <w:rPr>
          <w:b/>
          <w:sz w:val="22"/>
          <w:szCs w:val="22"/>
          <w:u w:val="single"/>
          <w:lang w:val="en-GB"/>
        </w:rPr>
        <w:t xml:space="preserve"> </w:t>
      </w:r>
      <w:r w:rsidR="00087A72" w:rsidRPr="006410C2">
        <w:rPr>
          <w:sz w:val="22"/>
          <w:szCs w:val="22"/>
          <w:lang w:val="en-GB"/>
        </w:rPr>
        <w:t>(</w:t>
      </w:r>
      <w:r w:rsidR="006F5FD0" w:rsidRPr="006410C2">
        <w:rPr>
          <w:sz w:val="22"/>
          <w:szCs w:val="22"/>
          <w:lang w:val="en-GB"/>
        </w:rPr>
        <w:t xml:space="preserve">based on items 5 and 6 of the </w:t>
      </w:r>
      <w:r w:rsidR="00994EA3" w:rsidRPr="006410C2">
        <w:rPr>
          <w:sz w:val="22"/>
          <w:szCs w:val="22"/>
          <w:lang w:val="en-GB"/>
        </w:rPr>
        <w:t>tender</w:t>
      </w:r>
      <w:r w:rsidR="006F5FD0" w:rsidRPr="006410C2">
        <w:rPr>
          <w:sz w:val="22"/>
          <w:szCs w:val="22"/>
          <w:lang w:val="en-GB"/>
        </w:rPr>
        <w:t xml:space="preserve"> form</w:t>
      </w:r>
      <w:r w:rsidR="00087A72" w:rsidRPr="006410C2">
        <w:rPr>
          <w:sz w:val="22"/>
          <w:szCs w:val="22"/>
          <w:lang w:val="en-GB"/>
        </w:rPr>
        <w:t>)</w:t>
      </w:r>
      <w:r w:rsidR="00BE08EC" w:rsidRPr="006410C2">
        <w:rPr>
          <w:sz w:val="22"/>
          <w:szCs w:val="22"/>
          <w:lang w:val="en-GB"/>
        </w:rPr>
        <w:t>. The reference period which will be taken into account wil</w:t>
      </w:r>
      <w:r w:rsidR="00BE08EC" w:rsidRPr="00B33EE6">
        <w:rPr>
          <w:sz w:val="22"/>
          <w:szCs w:val="22"/>
          <w:lang w:val="en-GB"/>
        </w:rPr>
        <w:t xml:space="preserve">l be the </w:t>
      </w:r>
      <w:r w:rsidR="00BE08EC" w:rsidRPr="006D4100">
        <w:rPr>
          <w:sz w:val="22"/>
          <w:szCs w:val="22"/>
          <w:lang w:val="en-GB"/>
        </w:rPr>
        <w:t>last three</w:t>
      </w:r>
      <w:r w:rsidR="00862885" w:rsidRPr="006D4100">
        <w:rPr>
          <w:sz w:val="22"/>
          <w:szCs w:val="22"/>
          <w:lang w:val="en-GB"/>
        </w:rPr>
        <w:t xml:space="preserve"> years </w:t>
      </w:r>
      <w:r w:rsidR="00771F97" w:rsidRPr="006D4100">
        <w:rPr>
          <w:sz w:val="22"/>
          <w:szCs w:val="22"/>
          <w:lang w:val="en-GB"/>
        </w:rPr>
        <w:t>preceding</w:t>
      </w:r>
      <w:r w:rsidR="00771F97">
        <w:rPr>
          <w:sz w:val="22"/>
          <w:szCs w:val="22"/>
          <w:lang w:val="en-GB"/>
        </w:rPr>
        <w:t xml:space="preserve"> the</w:t>
      </w:r>
      <w:r w:rsidR="00BE08EC" w:rsidRPr="00B33EE6">
        <w:rPr>
          <w:sz w:val="22"/>
          <w:szCs w:val="22"/>
          <w:lang w:val="en-GB"/>
        </w:rPr>
        <w:t xml:space="preserve"> submission deadline.</w:t>
      </w:r>
    </w:p>
    <w:p w14:paraId="038B84B1" w14:textId="43E92CEF" w:rsidR="00E859A7" w:rsidRPr="00E859A7" w:rsidRDefault="00E859A7" w:rsidP="00E859A7">
      <w:pPr>
        <w:pStyle w:val="Blockquote"/>
        <w:ind w:right="357" w:hanging="3"/>
        <w:jc w:val="both"/>
        <w:rPr>
          <w:i/>
          <w:sz w:val="22"/>
          <w:szCs w:val="22"/>
          <w:u w:val="single"/>
          <w:lang w:val="en-GB"/>
        </w:rPr>
      </w:pPr>
      <w:r w:rsidRPr="00E859A7">
        <w:rPr>
          <w:i/>
          <w:sz w:val="22"/>
          <w:szCs w:val="22"/>
          <w:u w:val="single"/>
          <w:lang w:val="en-GB"/>
        </w:rPr>
        <w:t>Criterion:</w:t>
      </w:r>
    </w:p>
    <w:p w14:paraId="0D6E8404" w14:textId="331ADBEB" w:rsidR="006D4100" w:rsidRDefault="00477115" w:rsidP="00FE24C1">
      <w:pPr>
        <w:pStyle w:val="Blockquote"/>
        <w:numPr>
          <w:ilvl w:val="0"/>
          <w:numId w:val="2"/>
        </w:numPr>
        <w:jc w:val="both"/>
        <w:rPr>
          <w:sz w:val="22"/>
          <w:szCs w:val="22"/>
          <w:lang w:val="en-GB"/>
        </w:rPr>
      </w:pPr>
      <w:r w:rsidRPr="00477115">
        <w:rPr>
          <w:sz w:val="22"/>
          <w:szCs w:val="22"/>
        </w:rPr>
        <w:t xml:space="preserve">rendered consulting services regarding </w:t>
      </w:r>
      <w:r>
        <w:rPr>
          <w:sz w:val="22"/>
          <w:szCs w:val="22"/>
        </w:rPr>
        <w:t xml:space="preserve">compliance with </w:t>
      </w:r>
      <w:r w:rsidRPr="00477115">
        <w:rPr>
          <w:sz w:val="22"/>
          <w:szCs w:val="22"/>
        </w:rPr>
        <w:t>standar</w:t>
      </w:r>
      <w:r>
        <w:rPr>
          <w:sz w:val="22"/>
          <w:szCs w:val="22"/>
        </w:rPr>
        <w:t>ds and/or technical regulations</w:t>
      </w:r>
      <w:r w:rsidRPr="00477115">
        <w:rPr>
          <w:sz w:val="22"/>
          <w:szCs w:val="22"/>
        </w:rPr>
        <w:t xml:space="preserve"> under at least 3 contracts, </w:t>
      </w:r>
      <w:r>
        <w:rPr>
          <w:sz w:val="22"/>
          <w:szCs w:val="22"/>
        </w:rPr>
        <w:t>at least 1 of them being related to CE mark</w:t>
      </w:r>
      <w:r w:rsidR="003630AF">
        <w:rPr>
          <w:sz w:val="22"/>
          <w:szCs w:val="22"/>
        </w:rPr>
        <w:t xml:space="preserve"> obtaining</w:t>
      </w:r>
      <w:r>
        <w:rPr>
          <w:sz w:val="22"/>
          <w:szCs w:val="22"/>
        </w:rPr>
        <w:t xml:space="preserve">, </w:t>
      </w:r>
      <w:r w:rsidRPr="00477115">
        <w:rPr>
          <w:sz w:val="22"/>
          <w:szCs w:val="22"/>
        </w:rPr>
        <w:t>which were implemented at any moment during the following period: 03/05/2021-02/05/2024</w:t>
      </w:r>
      <w:r w:rsidR="006D4100" w:rsidRPr="00FD0BC2">
        <w:rPr>
          <w:sz w:val="22"/>
          <w:szCs w:val="22"/>
          <w:lang w:val="en-GB"/>
        </w:rPr>
        <w:t>.</w:t>
      </w:r>
    </w:p>
    <w:p w14:paraId="76F61BF8" w14:textId="13E8887B" w:rsidR="000909AA" w:rsidRPr="005D6C1A" w:rsidRDefault="000909AA" w:rsidP="000909AA">
      <w:pPr>
        <w:pStyle w:val="Blockquote"/>
        <w:ind w:left="450"/>
        <w:jc w:val="both"/>
        <w:rPr>
          <w:sz w:val="22"/>
          <w:szCs w:val="22"/>
          <w:lang w:val="en-GB"/>
        </w:rPr>
      </w:pPr>
      <w:r>
        <w:rPr>
          <w:sz w:val="22"/>
          <w:szCs w:val="22"/>
          <w:u w:val="single"/>
          <w:lang w:val="en-GB"/>
        </w:rPr>
        <w:t>Requested proof documents</w:t>
      </w:r>
      <w:r w:rsidRPr="005D6C1A">
        <w:rPr>
          <w:sz w:val="22"/>
          <w:szCs w:val="22"/>
          <w:lang w:val="en-GB"/>
        </w:rPr>
        <w:t>:</w:t>
      </w:r>
      <w:r w:rsidRPr="00E859A7">
        <w:t xml:space="preserve"> </w:t>
      </w:r>
      <w:r>
        <w:rPr>
          <w:sz w:val="22"/>
          <w:szCs w:val="22"/>
          <w:lang w:val="en-GB"/>
        </w:rPr>
        <w:t>statement issued by the client with required details</w:t>
      </w:r>
      <w:r w:rsidR="00DA13F1">
        <w:rPr>
          <w:sz w:val="22"/>
          <w:szCs w:val="22"/>
          <w:lang w:val="en-GB"/>
        </w:rPr>
        <w:t xml:space="preserve"> (details of content of services, amount, dates),</w:t>
      </w:r>
      <w:r>
        <w:rPr>
          <w:sz w:val="22"/>
          <w:szCs w:val="22"/>
          <w:lang w:val="en-GB"/>
        </w:rPr>
        <w:t xml:space="preserve"> </w:t>
      </w:r>
      <w:r w:rsidRPr="00E859A7">
        <w:rPr>
          <w:sz w:val="22"/>
          <w:szCs w:val="22"/>
          <w:lang w:val="en-GB"/>
        </w:rPr>
        <w:t>or contr</w:t>
      </w:r>
      <w:r>
        <w:rPr>
          <w:sz w:val="22"/>
          <w:szCs w:val="22"/>
          <w:lang w:val="en-GB"/>
        </w:rPr>
        <w:t>act concluded for such services</w:t>
      </w:r>
      <w:r w:rsidR="00DA13F1">
        <w:rPr>
          <w:sz w:val="22"/>
          <w:szCs w:val="22"/>
          <w:lang w:val="en-GB"/>
        </w:rPr>
        <w:t>, or invoice + bank statement evidencing the payment</w:t>
      </w:r>
    </w:p>
    <w:p w14:paraId="04E0E162" w14:textId="450E0A3B"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3364A443" w14:textId="4A2A149A" w:rsidR="007121FB"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770F6215" w:rsidR="006F5FD0" w:rsidRPr="00B33EE6" w:rsidRDefault="00F33539" w:rsidP="00E64095">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793B56EE" w14:textId="3C44F557"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1CE5F06B">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89CC45"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81617F" w:rsidP="004D5EDB">
      <w:pPr>
        <w:pStyle w:val="Blockquote"/>
        <w:jc w:val="both"/>
        <w:rPr>
          <w:sz w:val="22"/>
          <w:szCs w:val="22"/>
          <w:lang w:val="en-GB"/>
        </w:rPr>
      </w:pPr>
      <w:hyperlink r:id="rId9" w:anchor="Annexes-AnnexesA(Ch.2):General" w:history="1">
        <w:r w:rsidR="00323016" w:rsidRPr="00C14D56">
          <w:rPr>
            <w:rStyle w:val="Hyperlink"/>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2AC4BD41" w14:textId="6B43AC5C" w:rsidR="007F6AA9" w:rsidRPr="00F9055E" w:rsidRDefault="00AF412E" w:rsidP="000909AA">
      <w:pPr>
        <w:widowControl/>
        <w:snapToGrid w:val="0"/>
        <w:spacing w:after="0"/>
        <w:ind w:left="360" w:right="360"/>
        <w:jc w:val="both"/>
        <w:rPr>
          <w:sz w:val="22"/>
          <w:szCs w:val="22"/>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E64095">
        <w:rPr>
          <w:lang w:val="en-GB"/>
        </w:rPr>
        <w:t>EUR. If applicable, where a candidate refers to amounts originally expressed in a different currency, the conversion to EUR</w:t>
      </w:r>
      <w:r w:rsidR="00E64095" w:rsidRPr="00E64095">
        <w:rPr>
          <w:lang w:val="en-GB"/>
        </w:rPr>
        <w:t xml:space="preserve"> </w:t>
      </w:r>
      <w:r w:rsidRPr="00E64095">
        <w:rPr>
          <w:lang w:val="en-GB"/>
        </w:rPr>
        <w:t>shall be made</w:t>
      </w:r>
      <w:r>
        <w:rPr>
          <w:lang w:val="en-GB"/>
        </w:rPr>
        <w:t xml:space="preserve"> in accordance with the </w:t>
      </w:r>
      <w:proofErr w:type="spellStart"/>
      <w:r>
        <w:rPr>
          <w:lang w:val="en-GB"/>
        </w:rPr>
        <w:t>InforEuro</w:t>
      </w:r>
      <w:proofErr w:type="spellEnd"/>
      <w:r>
        <w:rPr>
          <w:lang w:val="en-GB"/>
        </w:rPr>
        <w:t xml:space="preserve"> exchange rate of </w:t>
      </w:r>
      <w:r w:rsidR="00AB00D6">
        <w:rPr>
          <w:b/>
          <w:lang w:val="en-GB"/>
        </w:rPr>
        <w:t>APRIL</w:t>
      </w:r>
      <w:r w:rsidR="00E64095" w:rsidRPr="00E64095">
        <w:rPr>
          <w:b/>
          <w:lang w:val="en-GB"/>
        </w:rPr>
        <w:t xml:space="preserve"> 202</w:t>
      </w:r>
      <w:r w:rsidR="00FA6C92">
        <w:rPr>
          <w:b/>
          <w:lang w:val="en-GB"/>
        </w:rPr>
        <w:t>4</w:t>
      </w:r>
      <w:r w:rsidRPr="00E64095">
        <w:rPr>
          <w:b/>
          <w:lang w:val="en-GB"/>
        </w:rPr>
        <w:t xml:space="preserve"> </w:t>
      </w:r>
      <w:r w:rsidRPr="00E64095">
        <w:rPr>
          <w:lang w:val="en-GB"/>
        </w:rPr>
        <w:t xml:space="preserve">of the applicable </w:t>
      </w:r>
      <w:proofErr w:type="spellStart"/>
      <w:r w:rsidRPr="00E64095">
        <w:rPr>
          <w:lang w:val="en-GB"/>
        </w:rPr>
        <w:t>InforEuro</w:t>
      </w:r>
      <w:proofErr w:type="spellEnd"/>
      <w:r w:rsidRPr="00E64095">
        <w:rPr>
          <w:lang w:val="en-GB"/>
        </w:rPr>
        <w:t xml:space="preserve"> exchange rate,</w:t>
      </w:r>
      <w:r>
        <w:rPr>
          <w:lang w:val="en-GB"/>
        </w:rPr>
        <w:t xml:space="preserve"> which can be found at the following address: </w:t>
      </w:r>
      <w:hyperlink r:id="rId10" w:history="1">
        <w:r w:rsidRPr="00AB6029">
          <w:rPr>
            <w:rStyle w:val="Hyperlink"/>
            <w:lang w:val="en-GB"/>
          </w:rPr>
          <w:t>http://ec.europa.eu/budget/graphs/inforeuro.html</w:t>
        </w:r>
      </w:hyperlink>
      <w:r>
        <w:rPr>
          <w:lang w:val="en-GB"/>
        </w:rPr>
        <w:t>.</w:t>
      </w:r>
    </w:p>
    <w:sectPr w:rsidR="007F6AA9" w:rsidRPr="00F9055E"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BE75A" w14:textId="73A493B9" w:rsidR="007135FE" w:rsidRDefault="00135630" w:rsidP="00F9055E">
    <w:pPr>
      <w:pStyle w:val="Footer"/>
      <w:tabs>
        <w:tab w:val="clear" w:pos="4320"/>
        <w:tab w:val="clear" w:pos="8640"/>
        <w:tab w:val="right" w:pos="9214"/>
      </w:tabs>
      <w:spacing w:before="120" w:after="0"/>
      <w:rPr>
        <w:b/>
        <w:sz w:val="20"/>
      </w:rPr>
    </w:pPr>
    <w:r w:rsidRPr="00135630">
      <w:rPr>
        <w:b/>
        <w:sz w:val="20"/>
      </w:rPr>
      <w:t>2024/454-229</w:t>
    </w:r>
    <w:r w:rsidR="00C43AB8">
      <w:rPr>
        <w:b/>
        <w:sz w:val="20"/>
      </w:rPr>
      <w:t>-TD3</w:t>
    </w:r>
  </w:p>
  <w:p w14:paraId="2F9EBA12" w14:textId="5C03635A" w:rsidR="00EF0A8C" w:rsidRPr="00B33EE6" w:rsidRDefault="003670BA" w:rsidP="007135FE">
    <w:pPr>
      <w:pStyle w:val="Footer"/>
      <w:tabs>
        <w:tab w:val="clear" w:pos="4320"/>
        <w:tab w:val="clear" w:pos="8640"/>
        <w:tab w:val="right" w:pos="9214"/>
      </w:tabs>
      <w:spacing w:before="0" w:after="0"/>
      <w:rPr>
        <w:b/>
        <w:sz w:val="20"/>
        <w:lang w:val="en-GB"/>
      </w:rPr>
    </w:pPr>
    <w:r w:rsidRPr="00135630">
      <w:rPr>
        <w:sz w:val="20"/>
      </w:rPr>
      <w:t>202</w:t>
    </w:r>
    <w:r w:rsidR="0038795F" w:rsidRPr="00135630">
      <w:rPr>
        <w:sz w:val="20"/>
      </w:rPr>
      <w:t>1</w:t>
    </w:r>
    <w:r w:rsidR="001F6AB7" w:rsidRPr="00135630">
      <w:rPr>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81617F">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81617F">
      <w:rPr>
        <w:rStyle w:val="PageNumber"/>
        <w:noProof/>
        <w:sz w:val="18"/>
        <w:szCs w:val="18"/>
        <w:lang w:val="en-GB"/>
      </w:rPr>
      <w:t>4</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A6226F4"/>
    <w:multiLevelType w:val="hybridMultilevel"/>
    <w:tmpl w:val="D5FE31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60113C5"/>
    <w:multiLevelType w:val="hybridMultilevel"/>
    <w:tmpl w:val="DBF02F6E"/>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3" w15:restartNumberingAfterBreak="0">
    <w:nsid w:val="6CCE7495"/>
    <w:multiLevelType w:val="hybridMultilevel"/>
    <w:tmpl w:val="8DF21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58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14F1E"/>
    <w:rsid w:val="000165BB"/>
    <w:rsid w:val="00016776"/>
    <w:rsid w:val="0002004D"/>
    <w:rsid w:val="00022D5F"/>
    <w:rsid w:val="0003004C"/>
    <w:rsid w:val="00030910"/>
    <w:rsid w:val="000333FE"/>
    <w:rsid w:val="00051D1D"/>
    <w:rsid w:val="00060001"/>
    <w:rsid w:val="0006084A"/>
    <w:rsid w:val="00063FB5"/>
    <w:rsid w:val="000732E2"/>
    <w:rsid w:val="00080900"/>
    <w:rsid w:val="00087A72"/>
    <w:rsid w:val="000909AA"/>
    <w:rsid w:val="00095030"/>
    <w:rsid w:val="000A0D57"/>
    <w:rsid w:val="000A3758"/>
    <w:rsid w:val="000A3F51"/>
    <w:rsid w:val="000A5CA2"/>
    <w:rsid w:val="000B48AB"/>
    <w:rsid w:val="000B693E"/>
    <w:rsid w:val="000B7C91"/>
    <w:rsid w:val="000C1101"/>
    <w:rsid w:val="000C1522"/>
    <w:rsid w:val="000D1732"/>
    <w:rsid w:val="000D3847"/>
    <w:rsid w:val="000D3EBF"/>
    <w:rsid w:val="000E4709"/>
    <w:rsid w:val="000F0F6C"/>
    <w:rsid w:val="000F1340"/>
    <w:rsid w:val="000F5DEF"/>
    <w:rsid w:val="0010162C"/>
    <w:rsid w:val="00105302"/>
    <w:rsid w:val="001132F5"/>
    <w:rsid w:val="00121295"/>
    <w:rsid w:val="0013314C"/>
    <w:rsid w:val="00135630"/>
    <w:rsid w:val="0014405E"/>
    <w:rsid w:val="00145CFA"/>
    <w:rsid w:val="00150687"/>
    <w:rsid w:val="00155ECF"/>
    <w:rsid w:val="001661F7"/>
    <w:rsid w:val="00171F2E"/>
    <w:rsid w:val="0017385B"/>
    <w:rsid w:val="00180D47"/>
    <w:rsid w:val="001903F3"/>
    <w:rsid w:val="00190E75"/>
    <w:rsid w:val="001951FE"/>
    <w:rsid w:val="001A59BB"/>
    <w:rsid w:val="001B09F4"/>
    <w:rsid w:val="001B2571"/>
    <w:rsid w:val="001C21A2"/>
    <w:rsid w:val="001C64F1"/>
    <w:rsid w:val="001D19A6"/>
    <w:rsid w:val="001D55F7"/>
    <w:rsid w:val="001E50A2"/>
    <w:rsid w:val="001F0839"/>
    <w:rsid w:val="001F1546"/>
    <w:rsid w:val="001F6AB7"/>
    <w:rsid w:val="001F780C"/>
    <w:rsid w:val="00201320"/>
    <w:rsid w:val="00212656"/>
    <w:rsid w:val="00213BF6"/>
    <w:rsid w:val="00213E14"/>
    <w:rsid w:val="00215403"/>
    <w:rsid w:val="00216179"/>
    <w:rsid w:val="00226829"/>
    <w:rsid w:val="00233B9D"/>
    <w:rsid w:val="00233DDA"/>
    <w:rsid w:val="00235A71"/>
    <w:rsid w:val="002413EA"/>
    <w:rsid w:val="00243849"/>
    <w:rsid w:val="002575AA"/>
    <w:rsid w:val="00266EB9"/>
    <w:rsid w:val="002753AD"/>
    <w:rsid w:val="002A6C17"/>
    <w:rsid w:val="002B2145"/>
    <w:rsid w:val="002B32F1"/>
    <w:rsid w:val="002B563D"/>
    <w:rsid w:val="002D266E"/>
    <w:rsid w:val="002D4121"/>
    <w:rsid w:val="002D7BB8"/>
    <w:rsid w:val="002E1B83"/>
    <w:rsid w:val="002E2635"/>
    <w:rsid w:val="002E6957"/>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30AF"/>
    <w:rsid w:val="00364564"/>
    <w:rsid w:val="003670BA"/>
    <w:rsid w:val="003717BC"/>
    <w:rsid w:val="003753E5"/>
    <w:rsid w:val="003861D9"/>
    <w:rsid w:val="0038633F"/>
    <w:rsid w:val="00386E96"/>
    <w:rsid w:val="0038795F"/>
    <w:rsid w:val="0038796E"/>
    <w:rsid w:val="0039147E"/>
    <w:rsid w:val="0039347D"/>
    <w:rsid w:val="003947E7"/>
    <w:rsid w:val="00397073"/>
    <w:rsid w:val="003A4357"/>
    <w:rsid w:val="003A68F8"/>
    <w:rsid w:val="003B1B35"/>
    <w:rsid w:val="003C0359"/>
    <w:rsid w:val="003C1515"/>
    <w:rsid w:val="003D16FB"/>
    <w:rsid w:val="003D6CAD"/>
    <w:rsid w:val="003E782D"/>
    <w:rsid w:val="00400098"/>
    <w:rsid w:val="00401CDE"/>
    <w:rsid w:val="0040360C"/>
    <w:rsid w:val="004108A4"/>
    <w:rsid w:val="00424124"/>
    <w:rsid w:val="0043533D"/>
    <w:rsid w:val="00444782"/>
    <w:rsid w:val="00445514"/>
    <w:rsid w:val="00452ED8"/>
    <w:rsid w:val="0045494F"/>
    <w:rsid w:val="004567DF"/>
    <w:rsid w:val="00472630"/>
    <w:rsid w:val="00473883"/>
    <w:rsid w:val="00476D80"/>
    <w:rsid w:val="00477115"/>
    <w:rsid w:val="00480B5C"/>
    <w:rsid w:val="00482E0D"/>
    <w:rsid w:val="004850B4"/>
    <w:rsid w:val="00486624"/>
    <w:rsid w:val="004901C2"/>
    <w:rsid w:val="004916FF"/>
    <w:rsid w:val="004957E5"/>
    <w:rsid w:val="004A6392"/>
    <w:rsid w:val="004C21CC"/>
    <w:rsid w:val="004C49B2"/>
    <w:rsid w:val="004D031B"/>
    <w:rsid w:val="004D5EDB"/>
    <w:rsid w:val="004E083B"/>
    <w:rsid w:val="004E1482"/>
    <w:rsid w:val="004E2A6A"/>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534"/>
    <w:rsid w:val="00584BF4"/>
    <w:rsid w:val="00584D96"/>
    <w:rsid w:val="00590ADB"/>
    <w:rsid w:val="005963E8"/>
    <w:rsid w:val="005A21DC"/>
    <w:rsid w:val="005A5655"/>
    <w:rsid w:val="005B2E4E"/>
    <w:rsid w:val="005B35A2"/>
    <w:rsid w:val="005B4F80"/>
    <w:rsid w:val="005B5E3C"/>
    <w:rsid w:val="005C71EF"/>
    <w:rsid w:val="005D41DD"/>
    <w:rsid w:val="005D553F"/>
    <w:rsid w:val="005F776D"/>
    <w:rsid w:val="0060359F"/>
    <w:rsid w:val="0061336A"/>
    <w:rsid w:val="006309DE"/>
    <w:rsid w:val="00632BDC"/>
    <w:rsid w:val="006410C2"/>
    <w:rsid w:val="0064390B"/>
    <w:rsid w:val="00646E35"/>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C748D"/>
    <w:rsid w:val="006D1D93"/>
    <w:rsid w:val="006D312D"/>
    <w:rsid w:val="006D330F"/>
    <w:rsid w:val="006D4100"/>
    <w:rsid w:val="006D6080"/>
    <w:rsid w:val="006E0C6A"/>
    <w:rsid w:val="006E1BD0"/>
    <w:rsid w:val="006E200D"/>
    <w:rsid w:val="006E3377"/>
    <w:rsid w:val="006E625F"/>
    <w:rsid w:val="006F5FD0"/>
    <w:rsid w:val="006F7885"/>
    <w:rsid w:val="007046C8"/>
    <w:rsid w:val="00706ADA"/>
    <w:rsid w:val="00706E7C"/>
    <w:rsid w:val="00707D29"/>
    <w:rsid w:val="00710A38"/>
    <w:rsid w:val="007121FB"/>
    <w:rsid w:val="007129D6"/>
    <w:rsid w:val="00712CB3"/>
    <w:rsid w:val="007135FE"/>
    <w:rsid w:val="00715755"/>
    <w:rsid w:val="007254A2"/>
    <w:rsid w:val="00731A9A"/>
    <w:rsid w:val="007471C5"/>
    <w:rsid w:val="00750FF8"/>
    <w:rsid w:val="00753FC2"/>
    <w:rsid w:val="00756C38"/>
    <w:rsid w:val="00761673"/>
    <w:rsid w:val="00761893"/>
    <w:rsid w:val="007653F4"/>
    <w:rsid w:val="00770822"/>
    <w:rsid w:val="00771F97"/>
    <w:rsid w:val="007727F3"/>
    <w:rsid w:val="007874C8"/>
    <w:rsid w:val="007915EC"/>
    <w:rsid w:val="00793BAE"/>
    <w:rsid w:val="00794A92"/>
    <w:rsid w:val="00796976"/>
    <w:rsid w:val="00796CC5"/>
    <w:rsid w:val="007A04AC"/>
    <w:rsid w:val="007A4037"/>
    <w:rsid w:val="007A44D4"/>
    <w:rsid w:val="007C352C"/>
    <w:rsid w:val="007D21A4"/>
    <w:rsid w:val="007D51F2"/>
    <w:rsid w:val="007D6292"/>
    <w:rsid w:val="007D761E"/>
    <w:rsid w:val="007F095B"/>
    <w:rsid w:val="007F26E3"/>
    <w:rsid w:val="007F5383"/>
    <w:rsid w:val="007F6AA9"/>
    <w:rsid w:val="008006B4"/>
    <w:rsid w:val="00800827"/>
    <w:rsid w:val="0080610B"/>
    <w:rsid w:val="00810582"/>
    <w:rsid w:val="00813A48"/>
    <w:rsid w:val="008152EF"/>
    <w:rsid w:val="0081617F"/>
    <w:rsid w:val="008162F6"/>
    <w:rsid w:val="00817895"/>
    <w:rsid w:val="00817B4A"/>
    <w:rsid w:val="008272C0"/>
    <w:rsid w:val="00827724"/>
    <w:rsid w:val="008323D3"/>
    <w:rsid w:val="008351FF"/>
    <w:rsid w:val="00845F81"/>
    <w:rsid w:val="00853928"/>
    <w:rsid w:val="00862885"/>
    <w:rsid w:val="0087086B"/>
    <w:rsid w:val="00881C2D"/>
    <w:rsid w:val="00891F56"/>
    <w:rsid w:val="00894E29"/>
    <w:rsid w:val="0089693D"/>
    <w:rsid w:val="008A1514"/>
    <w:rsid w:val="008B0830"/>
    <w:rsid w:val="008B51EF"/>
    <w:rsid w:val="008B77CD"/>
    <w:rsid w:val="008C3178"/>
    <w:rsid w:val="008C68A0"/>
    <w:rsid w:val="008D1243"/>
    <w:rsid w:val="008D3E45"/>
    <w:rsid w:val="008E2D12"/>
    <w:rsid w:val="008F294D"/>
    <w:rsid w:val="009055F3"/>
    <w:rsid w:val="009066B6"/>
    <w:rsid w:val="00907556"/>
    <w:rsid w:val="00913817"/>
    <w:rsid w:val="009243B5"/>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3897"/>
    <w:rsid w:val="00994EA3"/>
    <w:rsid w:val="009A38DE"/>
    <w:rsid w:val="009B06B5"/>
    <w:rsid w:val="009B69BE"/>
    <w:rsid w:val="009D1829"/>
    <w:rsid w:val="009E49AC"/>
    <w:rsid w:val="009E5BC1"/>
    <w:rsid w:val="009F0852"/>
    <w:rsid w:val="009F128B"/>
    <w:rsid w:val="009F12A5"/>
    <w:rsid w:val="009F5673"/>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2E13"/>
    <w:rsid w:val="00A779FE"/>
    <w:rsid w:val="00A77B07"/>
    <w:rsid w:val="00A84E04"/>
    <w:rsid w:val="00A85E8A"/>
    <w:rsid w:val="00A94ED6"/>
    <w:rsid w:val="00A97B08"/>
    <w:rsid w:val="00AA5256"/>
    <w:rsid w:val="00AA7F22"/>
    <w:rsid w:val="00AB00D6"/>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650B7"/>
    <w:rsid w:val="00B738A7"/>
    <w:rsid w:val="00B74528"/>
    <w:rsid w:val="00B7586A"/>
    <w:rsid w:val="00B76008"/>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25C49"/>
    <w:rsid w:val="00C30183"/>
    <w:rsid w:val="00C316FC"/>
    <w:rsid w:val="00C3398A"/>
    <w:rsid w:val="00C3644F"/>
    <w:rsid w:val="00C36666"/>
    <w:rsid w:val="00C43AAC"/>
    <w:rsid w:val="00C43AB8"/>
    <w:rsid w:val="00C460D8"/>
    <w:rsid w:val="00C563F4"/>
    <w:rsid w:val="00C61B8C"/>
    <w:rsid w:val="00C712DE"/>
    <w:rsid w:val="00C836E5"/>
    <w:rsid w:val="00C83C65"/>
    <w:rsid w:val="00C840D0"/>
    <w:rsid w:val="00C867B9"/>
    <w:rsid w:val="00CA3B1B"/>
    <w:rsid w:val="00CB23E3"/>
    <w:rsid w:val="00CB759D"/>
    <w:rsid w:val="00CB7AAE"/>
    <w:rsid w:val="00CB7EC7"/>
    <w:rsid w:val="00CC0A41"/>
    <w:rsid w:val="00CC3BA0"/>
    <w:rsid w:val="00CC48C9"/>
    <w:rsid w:val="00CD765A"/>
    <w:rsid w:val="00CE49A1"/>
    <w:rsid w:val="00CE7BC1"/>
    <w:rsid w:val="00CF36D7"/>
    <w:rsid w:val="00CF759C"/>
    <w:rsid w:val="00D00216"/>
    <w:rsid w:val="00D011CD"/>
    <w:rsid w:val="00D06E21"/>
    <w:rsid w:val="00D14A9D"/>
    <w:rsid w:val="00D17A30"/>
    <w:rsid w:val="00D225CC"/>
    <w:rsid w:val="00D22682"/>
    <w:rsid w:val="00D240C3"/>
    <w:rsid w:val="00D2786B"/>
    <w:rsid w:val="00D32849"/>
    <w:rsid w:val="00D33DD9"/>
    <w:rsid w:val="00D434A7"/>
    <w:rsid w:val="00D45F34"/>
    <w:rsid w:val="00D46724"/>
    <w:rsid w:val="00D517A4"/>
    <w:rsid w:val="00D51C7E"/>
    <w:rsid w:val="00D54382"/>
    <w:rsid w:val="00D549F4"/>
    <w:rsid w:val="00D64101"/>
    <w:rsid w:val="00D8773C"/>
    <w:rsid w:val="00D93082"/>
    <w:rsid w:val="00D97139"/>
    <w:rsid w:val="00DA0ABA"/>
    <w:rsid w:val="00DA13F1"/>
    <w:rsid w:val="00DA28BE"/>
    <w:rsid w:val="00DC0253"/>
    <w:rsid w:val="00DC4F70"/>
    <w:rsid w:val="00DC753D"/>
    <w:rsid w:val="00DD0CD4"/>
    <w:rsid w:val="00DF04F0"/>
    <w:rsid w:val="00DF2750"/>
    <w:rsid w:val="00E147D3"/>
    <w:rsid w:val="00E1782A"/>
    <w:rsid w:val="00E17CCF"/>
    <w:rsid w:val="00E21BC3"/>
    <w:rsid w:val="00E23A94"/>
    <w:rsid w:val="00E30BB5"/>
    <w:rsid w:val="00E31447"/>
    <w:rsid w:val="00E422A2"/>
    <w:rsid w:val="00E44018"/>
    <w:rsid w:val="00E5220B"/>
    <w:rsid w:val="00E6172B"/>
    <w:rsid w:val="00E62205"/>
    <w:rsid w:val="00E64095"/>
    <w:rsid w:val="00E66A55"/>
    <w:rsid w:val="00E713DA"/>
    <w:rsid w:val="00E72AF7"/>
    <w:rsid w:val="00E813B7"/>
    <w:rsid w:val="00E82874"/>
    <w:rsid w:val="00E845AC"/>
    <w:rsid w:val="00E859A7"/>
    <w:rsid w:val="00E867FC"/>
    <w:rsid w:val="00E9047D"/>
    <w:rsid w:val="00EA0ACE"/>
    <w:rsid w:val="00EA399C"/>
    <w:rsid w:val="00EB4C19"/>
    <w:rsid w:val="00EB6BBC"/>
    <w:rsid w:val="00EC1215"/>
    <w:rsid w:val="00EC642F"/>
    <w:rsid w:val="00EC7EB7"/>
    <w:rsid w:val="00ED2ADB"/>
    <w:rsid w:val="00ED5FA0"/>
    <w:rsid w:val="00EE0A07"/>
    <w:rsid w:val="00EE6E92"/>
    <w:rsid w:val="00EF03C9"/>
    <w:rsid w:val="00EF0A8C"/>
    <w:rsid w:val="00EF6A28"/>
    <w:rsid w:val="00EF6FBF"/>
    <w:rsid w:val="00F014D9"/>
    <w:rsid w:val="00F05BF1"/>
    <w:rsid w:val="00F07EE2"/>
    <w:rsid w:val="00F1778E"/>
    <w:rsid w:val="00F17A90"/>
    <w:rsid w:val="00F233FF"/>
    <w:rsid w:val="00F27707"/>
    <w:rsid w:val="00F27C45"/>
    <w:rsid w:val="00F324DE"/>
    <w:rsid w:val="00F33539"/>
    <w:rsid w:val="00F33C45"/>
    <w:rsid w:val="00F439B7"/>
    <w:rsid w:val="00F46873"/>
    <w:rsid w:val="00F4786D"/>
    <w:rsid w:val="00F504CC"/>
    <w:rsid w:val="00F50E8B"/>
    <w:rsid w:val="00F60220"/>
    <w:rsid w:val="00F77C8A"/>
    <w:rsid w:val="00F86AAA"/>
    <w:rsid w:val="00F9055E"/>
    <w:rsid w:val="00F91683"/>
    <w:rsid w:val="00F935CE"/>
    <w:rsid w:val="00FA00C3"/>
    <w:rsid w:val="00FA17FC"/>
    <w:rsid w:val="00FA41D2"/>
    <w:rsid w:val="00FA478A"/>
    <w:rsid w:val="00FA6C92"/>
    <w:rsid w:val="00FB17AC"/>
    <w:rsid w:val="00FB41D6"/>
    <w:rsid w:val="00FC622D"/>
    <w:rsid w:val="00FD0BC2"/>
    <w:rsid w:val="00FD7C42"/>
    <w:rsid w:val="00FE04CD"/>
    <w:rsid w:val="00FE24C1"/>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1"/>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EE4F6-5E8C-4B21-A62A-4A978B311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4</Pages>
  <Words>1501</Words>
  <Characters>8844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10325</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Hp</cp:lastModifiedBy>
  <cp:revision>34</cp:revision>
  <cp:lastPrinted>2016-05-31T08:36:00Z</cp:lastPrinted>
  <dcterms:created xsi:type="dcterms:W3CDTF">2023-02-27T19:56:00Z</dcterms:created>
  <dcterms:modified xsi:type="dcterms:W3CDTF">2024-04-01T11:32:00Z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